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1504" w:rightChars="-716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10</w:t>
      </w:r>
    </w:p>
    <w:p>
      <w:pPr>
        <w:spacing w:line="2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巴中市基本医疗保险定点医药机构协议管理信息表</w:t>
      </w:r>
    </w:p>
    <w:p>
      <w:pPr>
        <w:spacing w:line="2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填报单位（加盖公章）：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117"/>
        <w:gridCol w:w="1495"/>
        <w:gridCol w:w="3040"/>
        <w:gridCol w:w="3260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机构名称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机构类别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认定文号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协议服务项目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机构地址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2098" w:right="1361" w:bottom="1814" w:left="1644" w:header="851" w:footer="1134" w:gutter="0"/>
          <w:pgNumType w:chapStyle="1"/>
          <w:cols w:space="720" w:num="1"/>
          <w:rtlGutter w:val="0"/>
          <w:docGrid w:type="lines" w:linePitch="333" w:charSpace="0"/>
        </w:sectPr>
      </w:pPr>
      <w:bookmarkStart w:id="0" w:name="_GoBack"/>
      <w:bookmarkEnd w:id="0"/>
    </w:p>
    <w:p>
      <w:pPr>
        <w:tabs>
          <w:tab w:val="left" w:pos="799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47403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F81209BC2C3148EAAD0932DB3A06F7A4</vt:lpwstr>
  </property>
</Properties>
</file>