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04" w:tblpY="249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163"/>
        <w:gridCol w:w="660"/>
        <w:gridCol w:w="784"/>
        <w:gridCol w:w="977"/>
        <w:gridCol w:w="2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87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巴中市医疗保险</w:t>
            </w:r>
            <w:r>
              <w:rPr>
                <w:rFonts w:hint="eastAsia" w:ascii="Times New Roman" w:hAnsi="Times New Roman" w:eastAsia="方正小标宋_GBK" w:cs="Times New Roman"/>
                <w:b w:val="0"/>
                <w:bCs w:val="0"/>
                <w:color w:val="000000" w:themeColor="text1"/>
                <w:sz w:val="44"/>
                <w:szCs w:val="4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门诊慢特病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hint="eastAsia" w:ascii="Times New Roman" w:hAnsi="Times New Roman" w:eastAsia="方正小标宋_GBK" w:cs="Times New Roman"/>
                <w:b w:val="0"/>
                <w:bCs w:val="0"/>
                <w:color w:val="000000" w:themeColor="text1"/>
                <w:sz w:val="44"/>
                <w:szCs w:val="4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（复查）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  <w:p>
            <w:pPr>
              <w:pStyle w:val="4"/>
              <w:rPr>
                <w:rFonts w:hint="default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kern w:val="0"/>
                <w:sz w:val="28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参保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或户籍地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kern w:val="0"/>
                <w:sz w:val="28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职工医保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城乡居民医保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病种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</w:trPr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认定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结论：</w:t>
            </w:r>
          </w:p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rPr>
                <w:rFonts w:hint="default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认定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专家签字：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认定医疗机构签章：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idowControl/>
              <w:ind w:left="5760" w:hanging="5760" w:hangingChars="24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注意事项：</w:t>
            </w:r>
          </w:p>
          <w:p>
            <w:pPr>
              <w:widowControl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1、本表一式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份，用钢笔或签字笔填写，字体工整清楚。</w:t>
            </w:r>
          </w:p>
          <w:p>
            <w:pPr>
              <w:widowControl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2、凡需抽血做实验室检查的患者，在检查前一天晚上进清淡饮食，检查当天抽血前不要进食。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3、申请人须提供的相关资料：①有效病史资料，如：住院相关病历资料、门诊病历相关资料等（提供的复印件需由诊断医疗机构加盖印章）；②本人身份证复印件。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NWM5NzVhODRkYWMxMTQ4MzdhMjNmYzA3Yzg0OWEifQ=="/>
  </w:docVars>
  <w:rsids>
    <w:rsidRoot w:val="6850516A"/>
    <w:rsid w:val="1FA0437E"/>
    <w:rsid w:val="5F074364"/>
    <w:rsid w:val="6850516A"/>
    <w:rsid w:val="7F7DDB48"/>
    <w:rsid w:val="FFFFC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ind w:firstLine="645"/>
    </w:pPr>
  </w:style>
  <w:style w:type="paragraph" w:styleId="4">
    <w:name w:val="toc 1"/>
    <w:basedOn w:val="1"/>
    <w:next w:val="1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274</Characters>
  <Lines>0</Lines>
  <Paragraphs>0</Paragraphs>
  <TotalTime>4</TotalTime>
  <ScaleCrop>false</ScaleCrop>
  <LinksUpToDate>false</LinksUpToDate>
  <CharactersWithSpaces>456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2022-05-17T01:06:00Z</dcterms:created>
  <dc:creator>想像之中</dc:creator>
  <cp:lastModifiedBy>沙漠孤舟</cp:lastModifiedBy>
  <cp:lastPrinted>2022-05-17T01:52:00Z</cp:lastPrinted>
  <dcterms:modified xsi:type="dcterms:W3CDTF">2022-05-17T07:00:30Z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E84990592FB3455F8555A585DD04FFB3</vt:lpwstr>
  </property>
</Properties>
</file>