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00" w:lineRule="exact"/>
        <w:ind w:left="3520" w:hanging="2560" w:hangingChars="800"/>
        <w:jc w:val="both"/>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附件1</w:t>
      </w:r>
    </w:p>
    <w:p>
      <w:pPr>
        <w:pStyle w:val="7"/>
        <w:spacing w:before="0" w:beforeAutospacing="0" w:after="0" w:afterAutospacing="0" w:line="600" w:lineRule="exact"/>
        <w:ind w:left="3520" w:hanging="2560" w:hangingChars="800"/>
        <w:jc w:val="both"/>
        <w:rPr>
          <w:rFonts w:ascii="Times New Roman" w:hAnsi="Times New Roman" w:eastAsia="方正黑体_GBK" w:cs="Times New Roman"/>
          <w:sz w:val="32"/>
          <w:szCs w:val="32"/>
          <w:lang w:eastAsia="zh-CN"/>
        </w:rPr>
      </w:pPr>
      <w:bookmarkStart w:id="0" w:name="_GoBack"/>
    </w:p>
    <w:p>
      <w:pPr>
        <w:pStyle w:val="7"/>
        <w:spacing w:before="0" w:beforeAutospacing="0" w:after="0" w:afterAutospacing="0" w:line="600" w:lineRule="exact"/>
        <w:ind w:left="3520" w:hanging="3520" w:hangingChars="8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lang w:val="en-US" w:eastAsia="zh-CN"/>
        </w:rPr>
        <w:t>巴中市医疗保障</w:t>
      </w:r>
      <w:r>
        <w:rPr>
          <w:rFonts w:ascii="Times New Roman" w:hAnsi="Times New Roman" w:eastAsia="方正小标宋_GBK" w:cs="Times New Roman"/>
          <w:sz w:val="44"/>
          <w:szCs w:val="44"/>
        </w:rPr>
        <w:t>定点医疗机构</w:t>
      </w:r>
    </w:p>
    <w:p>
      <w:pPr>
        <w:pStyle w:val="7"/>
        <w:spacing w:before="0" w:beforeAutospacing="0" w:after="0" w:afterAutospacing="0" w:line="600" w:lineRule="exact"/>
        <w:ind w:left="3520" w:hanging="3520" w:hangingChars="8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lang w:eastAsia="zh-CN"/>
        </w:rPr>
        <w:t>遵法守约</w:t>
      </w:r>
      <w:r>
        <w:rPr>
          <w:rFonts w:ascii="Times New Roman" w:hAnsi="Times New Roman" w:eastAsia="方正小标宋_GBK" w:cs="Times New Roman"/>
          <w:sz w:val="44"/>
          <w:szCs w:val="44"/>
        </w:rPr>
        <w:t>信用承诺书</w:t>
      </w:r>
    </w:p>
    <w:bookmarkEnd w:id="0"/>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3520" w:hanging="3520" w:hangingChars="800"/>
        <w:jc w:val="center"/>
        <w:textAlignment w:val="baseline"/>
        <w:rPr>
          <w:rFonts w:ascii="Times New Roman" w:hAnsi="Times New Roman" w:eastAsia="方正小标宋简体" w:cs="Times New Roman"/>
          <w:sz w:val="44"/>
          <w:szCs w:val="44"/>
          <w:lang w:val="en-US"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jc w:val="both"/>
        <w:textAlignment w:val="baseline"/>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单位名称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lang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jc w:val="both"/>
        <w:textAlignment w:val="baseline"/>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统一社会信用代码：</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lang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jc w:val="both"/>
        <w:textAlignment w:val="baseline"/>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rPr>
        <w:t>法定代表人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u w:val="single"/>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jc w:val="both"/>
        <w:textAlignment w:val="baseline"/>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单位性质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lang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jc w:val="both"/>
        <w:textAlignment w:val="baseline"/>
        <w:rPr>
          <w:rFonts w:ascii="Times New Roman" w:hAnsi="Times New Roman" w:eastAsia="方正仿宋_GBK" w:cs="Times New Roman"/>
          <w:sz w:val="32"/>
          <w:szCs w:val="32"/>
          <w:u w:val="single"/>
          <w:lang w:val="en-US" w:eastAsia="zh-CN"/>
        </w:rPr>
      </w:pPr>
      <w:r>
        <w:rPr>
          <w:rFonts w:ascii="Times New Roman" w:hAnsi="Times New Roman" w:eastAsia="方正仿宋_GBK" w:cs="Times New Roman"/>
          <w:sz w:val="32"/>
          <w:szCs w:val="32"/>
        </w:rPr>
        <w:t>注册地址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lang w:eastAsia="zh-CN"/>
        </w:rPr>
        <w:t xml:space="preserve">      </w:t>
      </w:r>
      <w:r>
        <w:rPr>
          <w:rFonts w:ascii="Times New Roman" w:hAnsi="Times New Roman" w:eastAsia="方正仿宋_GBK" w:cs="Times New Roman"/>
          <w:sz w:val="32"/>
          <w:szCs w:val="32"/>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firstLine="640" w:firstLineChars="200"/>
        <w:jc w:val="both"/>
        <w:textAlignment w:val="baseline"/>
        <w:rPr>
          <w:rFonts w:hint="eastAsia"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b w:val="0"/>
          <w:bCs w:val="0"/>
          <w:color w:val="auto"/>
          <w:sz w:val="32"/>
          <w:szCs w:val="32"/>
        </w:rPr>
        <w:t>为</w:t>
      </w:r>
      <w:r>
        <w:rPr>
          <w:rFonts w:ascii="Times New Roman" w:hAnsi="Times New Roman" w:eastAsia="方正仿宋_GBK" w:cs="Times New Roman"/>
          <w:b w:val="0"/>
          <w:bCs w:val="0"/>
          <w:color w:val="auto"/>
          <w:sz w:val="32"/>
          <w:szCs w:val="32"/>
          <w:lang w:val="en-US" w:eastAsia="zh-CN"/>
        </w:rPr>
        <w:t>践行诚信理念，维护良好信用秩序，</w:t>
      </w:r>
      <w:r>
        <w:rPr>
          <w:rFonts w:ascii="Times New Roman" w:hAnsi="Times New Roman" w:eastAsia="方正仿宋_GBK" w:cs="Times New Roman"/>
          <w:b w:val="0"/>
          <w:bCs w:val="0"/>
          <w:color w:val="auto"/>
          <w:sz w:val="32"/>
          <w:szCs w:val="32"/>
        </w:rPr>
        <w:t>进一步规范医疗保障局医保定点医疗机构服务行为</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val="en-US" w:eastAsia="zh-CN" w:bidi="ar-SA"/>
        </w:rPr>
        <w:t>提供规范、合理、必要的医药服务，</w:t>
      </w:r>
      <w:r>
        <w:rPr>
          <w:rFonts w:ascii="Times New Roman" w:hAnsi="Times New Roman" w:eastAsia="方正仿宋_GBK" w:cs="Times New Roman"/>
          <w:b w:val="0"/>
          <w:bCs w:val="0"/>
          <w:color w:val="auto"/>
          <w:sz w:val="32"/>
          <w:szCs w:val="32"/>
        </w:rPr>
        <w:t>建立诚信经营长效机制</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营造诚实守信的良好形象</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我单位</w:t>
      </w:r>
      <w:r>
        <w:rPr>
          <w:rFonts w:ascii="Times New Roman" w:hAnsi="Times New Roman" w:eastAsia="方正仿宋_GBK" w:cs="Times New Roman"/>
          <w:b w:val="0"/>
          <w:bCs w:val="0"/>
          <w:color w:val="auto"/>
          <w:sz w:val="32"/>
          <w:szCs w:val="32"/>
          <w:lang w:val="en-US" w:eastAsia="zh-CN"/>
        </w:rPr>
        <w:t>自愿向社会</w:t>
      </w:r>
      <w:r>
        <w:rPr>
          <w:rFonts w:ascii="Times New Roman" w:hAnsi="Times New Roman" w:eastAsia="方正仿宋_GBK" w:cs="Times New Roman"/>
          <w:b w:val="0"/>
          <w:bCs w:val="0"/>
          <w:color w:val="auto"/>
          <w:sz w:val="32"/>
          <w:szCs w:val="32"/>
        </w:rPr>
        <w:t>承诺</w:t>
      </w:r>
      <w:r>
        <w:rPr>
          <w:rFonts w:ascii="Times New Roman" w:hAnsi="Times New Roman" w:eastAsia="方正仿宋_GBK" w:cs="Times New Roman"/>
          <w:b w:val="0"/>
          <w:bCs w:val="0"/>
          <w:color w:val="auto"/>
          <w:sz w:val="32"/>
          <w:szCs w:val="32"/>
          <w:lang w:val="en-US" w:eastAsia="zh-CN"/>
        </w:rPr>
        <w:t>如下</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val="0"/>
        <w:wordWrap/>
        <w:overflowPunct/>
        <w:topLinePunct w:val="0"/>
        <w:autoSpaceDE w:val="0"/>
        <w:autoSpaceDN w:val="0"/>
        <w:bidi w:val="0"/>
        <w:adjustRightInd w:val="0"/>
        <w:snapToGrid w:val="0"/>
        <w:spacing w:before="0" w:beforeAutospacing="0" w:after="0" w:afterAutospacing="0" w:line="576" w:lineRule="exact"/>
        <w:ind w:right="0" w:firstLine="640" w:firstLineChars="200"/>
        <w:jc w:val="left"/>
        <w:textAlignment w:val="baseline"/>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val="en-US" w:eastAsia="zh-CN" w:bidi="ar-SA"/>
        </w:rPr>
      </w:pPr>
      <w:r>
        <w:rPr>
          <w:rFonts w:ascii="Times New Roman" w:hAnsi="Times New Roman" w:eastAsia="方正仿宋_GBK" w:cs="Times New Roman"/>
          <w:b w:val="0"/>
          <w:bCs w:val="0"/>
          <w:color w:val="auto"/>
          <w:sz w:val="32"/>
          <w:szCs w:val="32"/>
          <w:highlight w:val="none"/>
        </w:rPr>
        <w:t>1</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rPr>
        <w:t>严格遵守</w:t>
      </w:r>
      <w:r>
        <w:rPr>
          <w:rFonts w:ascii="Times New Roman" w:hAnsi="Times New Roman" w:eastAsia="方正仿宋_GBK" w:cs="Times New Roman"/>
          <w:b w:val="0"/>
          <w:bCs w:val="0"/>
          <w:color w:val="auto"/>
          <w:sz w:val="32"/>
          <w:szCs w:val="32"/>
          <w:highlight w:val="none"/>
          <w:lang w:val="en-US" w:eastAsia="zh-CN"/>
        </w:rPr>
        <w:t>《中华人民共和国社会保险法》《医疗保障基金使用监督管理条例》《医疗机构医疗保障定点管理暂行办法》和国家、省</w:t>
      </w:r>
      <w:r>
        <w:rPr>
          <w:rFonts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lang w:val="en-US" w:eastAsia="zh-CN"/>
        </w:rPr>
        <w:t>市有关医疗保障基金监管相关政策规定</w:t>
      </w:r>
      <w:r>
        <w:rPr>
          <w:rFonts w:ascii="Times New Roman" w:hAnsi="Times New Roman" w:eastAsia="方正仿宋_GBK" w:cs="Times New Roman"/>
          <w:b w:val="0"/>
          <w:bCs w:val="0"/>
          <w:color w:val="auto"/>
          <w:sz w:val="32"/>
          <w:szCs w:val="32"/>
          <w:highlight w:val="none"/>
        </w:rPr>
        <w:t>及协议约定</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rPr>
        <w:t>全面履行应尽的责任和义务</w:t>
      </w:r>
      <w:r>
        <w:rPr>
          <w:rFonts w:ascii="Times New Roman" w:hAnsi="Times New Roman" w:eastAsia="方正仿宋_GBK" w:cs="Times New Roman"/>
          <w:b w:val="0"/>
          <w:bCs w:val="0"/>
          <w:color w:val="auto"/>
          <w:sz w:val="32"/>
          <w:szCs w:val="32"/>
          <w:highlight w:val="none"/>
          <w:lang w:val="en-US"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0" w:firstLine="640" w:firstLineChars="200"/>
        <w:jc w:val="both"/>
        <w:textAlignment w:val="baseline"/>
        <w:rPr>
          <w:rFonts w:ascii="Times New Roman" w:hAnsi="Times New Roman" w:eastAsia="方正仿宋_GBK" w:cs="Times New Roman"/>
          <w:b w:val="0"/>
          <w:bCs w:val="0"/>
          <w:color w:val="auto"/>
          <w:sz w:val="32"/>
          <w:szCs w:val="32"/>
          <w:highlight w:val="none"/>
          <w:lang w:eastAsia="zh-CN"/>
        </w:rPr>
      </w:pPr>
      <w:r>
        <w:rPr>
          <w:rFonts w:ascii="Times New Roman" w:hAnsi="Times New Roman" w:eastAsia="方正仿宋_GBK" w:cs="Times New Roman"/>
          <w:b w:val="0"/>
          <w:bCs w:val="0"/>
          <w:color w:val="auto"/>
          <w:sz w:val="32"/>
          <w:szCs w:val="32"/>
          <w:highlight w:val="none"/>
          <w:lang w:eastAsia="zh-CN"/>
        </w:rPr>
        <w:t>2</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lang w:eastAsia="zh-CN"/>
        </w:rPr>
        <w:t>建立医疗保障基金使用内部管理制度，有专门机构或者人员负责医疗保障基金使用管理工作，健全考核评价体系。</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0" w:firstLine="640" w:firstLineChars="200"/>
        <w:jc w:val="both"/>
        <w:textAlignment w:val="baseline"/>
        <w:rPr>
          <w:rFonts w:ascii="Times New Roman" w:hAnsi="Times New Roman" w:eastAsia="方正仿宋_GBK" w:cs="Times New Roman"/>
          <w:b w:val="0"/>
          <w:bCs w:val="0"/>
          <w:color w:val="auto"/>
          <w:sz w:val="32"/>
          <w:szCs w:val="32"/>
          <w:highlight w:val="none"/>
          <w:lang w:eastAsia="zh-CN"/>
        </w:rPr>
      </w:pPr>
      <w:r>
        <w:rPr>
          <w:rFonts w:ascii="Times New Roman" w:hAnsi="Times New Roman" w:eastAsia="方正仿宋_GBK" w:cs="Times New Roman"/>
          <w:b w:val="0"/>
          <w:bCs w:val="0"/>
          <w:color w:val="auto"/>
          <w:sz w:val="32"/>
          <w:szCs w:val="32"/>
          <w:highlight w:val="none"/>
          <w:lang w:eastAsia="zh-CN"/>
        </w:rPr>
        <w:t>3</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lang w:eastAsia="zh-CN"/>
        </w:rPr>
        <w:t>严格按照规定保管财务账目、会计凭证、处方、病历、治疗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0" w:firstLine="640" w:firstLineChars="200"/>
        <w:jc w:val="both"/>
        <w:textAlignment w:val="baseline"/>
        <w:rPr>
          <w:rFonts w:ascii="Times New Roman" w:hAnsi="Times New Roman" w:eastAsia="方正仿宋_GBK" w:cs="Times New Roman"/>
          <w:b w:val="0"/>
          <w:bCs w:val="0"/>
          <w:color w:val="auto"/>
          <w:sz w:val="32"/>
          <w:szCs w:val="32"/>
          <w:highlight w:val="none"/>
        </w:rPr>
      </w:pPr>
      <w:r>
        <w:rPr>
          <w:rFonts w:ascii="Times New Roman" w:hAnsi="Times New Roman" w:eastAsia="方正仿宋_GBK" w:cs="Times New Roman"/>
          <w:b w:val="0"/>
          <w:bCs w:val="0"/>
          <w:color w:val="auto"/>
          <w:sz w:val="32"/>
          <w:szCs w:val="32"/>
          <w:highlight w:val="none"/>
        </w:rPr>
        <w:t>4</w:t>
      </w:r>
      <w:r>
        <w:rPr>
          <w:rFonts w:hint="eastAsia" w:ascii="Times New Roman" w:hAnsi="Times New Roman" w:eastAsia="方正仿宋_GBK" w:cs="Times New Roman"/>
          <w:b w:val="0"/>
          <w:bCs w:val="0"/>
          <w:color w:val="auto"/>
          <w:sz w:val="32"/>
          <w:szCs w:val="32"/>
          <w:highlight w:val="none"/>
          <w:lang w:eastAsia="zh-CN"/>
        </w:rPr>
        <w:t>．</w:t>
      </w:r>
      <w:r>
        <w:rPr>
          <w:rFonts w:ascii="Times New Roman" w:hAnsi="Times New Roman" w:eastAsia="方正仿宋_GBK" w:cs="Times New Roman"/>
          <w:b w:val="0"/>
          <w:bCs w:val="0"/>
          <w:color w:val="auto"/>
          <w:sz w:val="32"/>
          <w:szCs w:val="32"/>
          <w:highlight w:val="none"/>
        </w:rPr>
        <w:t>严格执行实名制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r>
        <w:rPr>
          <w:rFonts w:ascii="Times New Roman" w:hAnsi="Times New Roman" w:eastAsia="方正仿宋_GBK" w:cs="Times New Roman"/>
          <w:b w:val="0"/>
          <w:bCs w:val="0"/>
          <w:color w:val="auto"/>
          <w:sz w:val="32"/>
          <w:szCs w:val="32"/>
          <w:highlight w:val="none"/>
          <w:lang w:val="en-US" w:eastAsia="zh-CN"/>
        </w:rPr>
        <w:t>等</w:t>
      </w:r>
      <w:r>
        <w:rPr>
          <w:rFonts w:ascii="Times New Roman" w:hAnsi="Times New Roman" w:eastAsia="方正仿宋_GBK" w:cs="Times New Roman"/>
          <w:b w:val="0"/>
          <w:bCs w:val="0"/>
          <w:color w:val="auto"/>
          <w:sz w:val="32"/>
          <w:szCs w:val="32"/>
          <w:highlight w:val="none"/>
        </w:rPr>
        <w:t>。</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0" w:firstLine="672" w:firstLineChars="200"/>
        <w:jc w:val="both"/>
        <w:textAlignment w:val="baseline"/>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5</w:t>
      </w:r>
      <w:r>
        <w:rPr>
          <w:rFonts w:hint="eastAsia"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w:t>
      </w:r>
      <w:r>
        <w:rPr>
          <w:rFonts w:ascii="Times New Roman" w:hAnsi="Times New Roman" w:eastAsia="方正仿宋_GBK" w:cs="Times New Roman"/>
          <w:b w:val="0"/>
          <w:bCs w:val="0"/>
          <w:color w:val="auto"/>
          <w:sz w:val="32"/>
          <w:szCs w:val="32"/>
        </w:rPr>
        <w:t>不得通过伪造、变造、隐匿、涂改、销毁医学文书、医学证明、会计凭证、电子信息等有关资料，或者虚构医药服务，</w:t>
      </w:r>
      <w:r>
        <w:rPr>
          <w:rFonts w:ascii="Times New Roman" w:hAnsi="Times New Roman" w:eastAsia="方正仿宋_GBK" w:cs="Times New Roman"/>
          <w:b w:val="0"/>
          <w:bCs w:val="0"/>
          <w:color w:val="auto"/>
          <w:sz w:val="32"/>
          <w:szCs w:val="32"/>
          <w:lang w:val="en-US" w:eastAsia="zh-CN"/>
        </w:rPr>
        <w:t>骗取医疗保障基金</w:t>
      </w:r>
      <w:r>
        <w:rPr>
          <w:rFonts w:ascii="Times New Roman" w:hAnsi="Times New Roman" w:eastAsia="方正仿宋_GBK" w:cs="Times New Roman"/>
          <w:b w:val="0"/>
          <w:bCs w:val="0"/>
          <w:color w:val="auto"/>
          <w:sz w:val="32"/>
          <w:szCs w:val="32"/>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left="0" w:firstLine="640" w:firstLineChars="200"/>
        <w:jc w:val="both"/>
        <w:textAlignment w:val="baseline"/>
        <w:rPr>
          <w:rFonts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b w:val="0"/>
          <w:bCs w:val="0"/>
          <w:color w:val="auto"/>
          <w:sz w:val="32"/>
          <w:szCs w:val="32"/>
          <w:lang w:eastAsia="zh-CN"/>
        </w:rPr>
        <w:t>6</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lang w:eastAsia="zh-CN"/>
        </w:rPr>
        <w:t>不得为参保人员利用其享受医疗保障待遇的机会转卖药品，接受返还现金、实物或者获得其他非法利益提供便利。</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firstLine="640" w:firstLineChars="200"/>
        <w:jc w:val="both"/>
        <w:textAlignment w:val="baseline"/>
        <w:rPr>
          <w:rFonts w:ascii="Times New Roman" w:hAnsi="Times New Roman" w:eastAsia="方正仿宋_GBK" w:cs="Times New Roman"/>
          <w:b w:val="0"/>
          <w:bCs w:val="0"/>
          <w:color w:val="auto"/>
          <w:sz w:val="32"/>
          <w:szCs w:val="32"/>
          <w:lang w:val="en-US" w:eastAsia="zh-CN"/>
        </w:rPr>
      </w:pPr>
      <w:r>
        <w:rPr>
          <w:rFonts w:ascii="Times New Roman" w:hAnsi="Times New Roman" w:eastAsia="方正仿宋_GBK" w:cs="Times New Roman"/>
          <w:b w:val="0"/>
          <w:bCs w:val="0"/>
          <w:color w:val="auto"/>
          <w:sz w:val="32"/>
          <w:szCs w:val="32"/>
        </w:rPr>
        <w:t>7</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pacing w:val="-6"/>
          <w:sz w:val="32"/>
          <w:szCs w:val="32"/>
        </w:rPr>
        <w:t>确保医保基金支付的费用符合规定的支付范围；除急诊、抢救等特殊情形外，提供医保基金支付范围以外的医药服务的，</w:t>
      </w:r>
      <w:r>
        <w:rPr>
          <w:rFonts w:ascii="Times New Roman" w:hAnsi="Times New Roman" w:eastAsia="方正仿宋_GBK" w:cs="Times New Roman"/>
          <w:b w:val="0"/>
          <w:bCs w:val="0"/>
          <w:color w:val="auto"/>
          <w:sz w:val="32"/>
          <w:szCs w:val="32"/>
        </w:rPr>
        <w:t>必须经参保人员或者其近亲属、监护人同意。</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firstLine="640" w:firstLineChars="200"/>
        <w:jc w:val="both"/>
        <w:textAlignment w:val="baseline"/>
        <w:rPr>
          <w:rFonts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b w:val="0"/>
          <w:bCs w:val="0"/>
          <w:color w:val="auto"/>
          <w:sz w:val="32"/>
          <w:szCs w:val="32"/>
          <w:lang w:eastAsia="zh-CN"/>
        </w:rPr>
        <w:t>8</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lang w:val="en-US" w:eastAsia="zh-CN"/>
        </w:rPr>
        <w:t>严格</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val="en-US" w:eastAsia="zh-CN" w:bidi="ar-SA"/>
        </w:rPr>
        <w:t>执行</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药品、医用耗材</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val="en-US" w:eastAsia="zh-CN" w:bidi="ar-SA"/>
        </w:rPr>
        <w:t>集中（平台）采购政策，优先使用集中采购中选</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品种</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val="en-US" w:eastAsia="zh-CN" w:bidi="ar-SA"/>
        </w:rPr>
        <w:t>，真实记录“进、销、存”等情况</w:t>
      </w:r>
      <w:r>
        <w:rPr>
          <w:rFonts w:ascii="Times New Roman" w:hAnsi="Times New Roman" w:eastAsia="方正仿宋_GBK" w:cs="Times New Roman"/>
          <w:b w:val="0"/>
          <w:bCs w:val="0"/>
          <w:i w:val="0"/>
          <w:iCs w:val="0"/>
          <w:caps w:val="0"/>
          <w:smallCaps w:val="0"/>
          <w:vanish w:val="0"/>
          <w:color w:val="auto"/>
          <w:spacing w:val="8"/>
          <w:kern w:val="2"/>
          <w:sz w:val="32"/>
          <w:szCs w:val="32"/>
          <w:highlight w:val="none"/>
          <w:u w:val="none"/>
          <w:lang w:eastAsia="zh-CN" w:bidi="ar-SA"/>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val="0"/>
        <w:wordWrap/>
        <w:overflowPunct/>
        <w:topLinePunct w:val="0"/>
        <w:autoSpaceDE w:val="0"/>
        <w:autoSpaceDN w:val="0"/>
        <w:bidi w:val="0"/>
        <w:adjustRightInd w:val="0"/>
        <w:snapToGrid w:val="0"/>
        <w:spacing w:before="0" w:beforeAutospacing="0" w:after="0" w:afterAutospacing="0" w:line="576" w:lineRule="exact"/>
        <w:ind w:left="0" w:right="0" w:firstLine="640" w:firstLineChars="200"/>
        <w:textAlignment w:val="baseline"/>
        <w:rPr>
          <w:rFonts w:ascii="Times New Roman" w:hAnsi="Times New Roman" w:eastAsia="方正仿宋_GBK" w:cs="Times New Roman"/>
          <w:b w:val="0"/>
          <w:bCs w:val="0"/>
          <w:i w:val="0"/>
          <w:iCs w:val="0"/>
          <w:caps w:val="0"/>
          <w:smallCaps w:val="0"/>
          <w:vanish w:val="0"/>
          <w:color w:val="auto"/>
          <w:spacing w:val="8"/>
          <w:sz w:val="32"/>
          <w:szCs w:val="32"/>
        </w:rPr>
      </w:pPr>
      <w:r>
        <w:rPr>
          <w:rFonts w:ascii="Times New Roman" w:hAnsi="Times New Roman" w:eastAsia="方正仿宋_GBK" w:cs="Times New Roman"/>
          <w:b w:val="0"/>
          <w:bCs w:val="0"/>
          <w:color w:val="auto"/>
          <w:sz w:val="32"/>
          <w:szCs w:val="32"/>
          <w:lang w:eastAsia="zh-CN"/>
        </w:rPr>
        <w:t>9</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i w:val="0"/>
          <w:iCs w:val="0"/>
          <w:caps w:val="0"/>
          <w:smallCaps w:val="0"/>
          <w:vanish w:val="0"/>
          <w:color w:val="auto"/>
          <w:spacing w:val="8"/>
          <w:sz w:val="32"/>
          <w:szCs w:val="32"/>
        </w:rPr>
        <w:t>严格执行医保医药价格政策和</w:t>
      </w:r>
      <w:r>
        <w:rPr>
          <w:rFonts w:ascii="Times New Roman" w:hAnsi="Times New Roman" w:eastAsia="方正仿宋_GBK" w:cs="Times New Roman"/>
          <w:b w:val="0"/>
          <w:bCs w:val="0"/>
          <w:i w:val="0"/>
          <w:iCs w:val="0"/>
          <w:caps w:val="0"/>
          <w:smallCaps w:val="0"/>
          <w:vanish w:val="0"/>
          <w:color w:val="auto"/>
          <w:spacing w:val="8"/>
          <w:sz w:val="32"/>
          <w:szCs w:val="32"/>
          <w:lang w:val="en-US" w:eastAsia="zh-CN"/>
        </w:rPr>
        <w:t>协议约定结算标准</w:t>
      </w:r>
      <w:r>
        <w:rPr>
          <w:rFonts w:ascii="Times New Roman" w:hAnsi="Times New Roman" w:eastAsia="方正仿宋_GBK" w:cs="Times New Roman"/>
          <w:b w:val="0"/>
          <w:bCs w:val="0"/>
          <w:i w:val="0"/>
          <w:iCs w:val="0"/>
          <w:caps w:val="0"/>
          <w:smallCaps w:val="0"/>
          <w:vanish w:val="0"/>
          <w:color w:val="auto"/>
          <w:spacing w:val="8"/>
          <w:sz w:val="32"/>
          <w:szCs w:val="32"/>
        </w:rPr>
        <w:t>。</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firstLine="640" w:firstLineChars="200"/>
        <w:jc w:val="both"/>
        <w:textAlignment w:val="baseline"/>
        <w:rPr>
          <w:rFonts w:ascii="Times New Roman" w:hAnsi="Times New Roman" w:eastAsia="方正仿宋_GBK" w:cs="Times New Roman"/>
          <w:b w:val="0"/>
          <w:bCs w:val="0"/>
          <w:color w:val="auto"/>
          <w:sz w:val="32"/>
          <w:szCs w:val="32"/>
          <w:lang w:eastAsia="zh-CN"/>
        </w:rPr>
      </w:pPr>
      <w:r>
        <w:rPr>
          <w:rFonts w:ascii="Times New Roman" w:hAnsi="Times New Roman" w:eastAsia="方正仿宋_GBK" w:cs="Times New Roman"/>
          <w:b w:val="0"/>
          <w:bCs w:val="0"/>
          <w:color w:val="auto"/>
          <w:sz w:val="32"/>
          <w:szCs w:val="32"/>
          <w:lang w:eastAsia="zh-CN"/>
        </w:rPr>
        <w:t>10</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不为非定点医药机构、暂停协议医药机构</w:t>
      </w:r>
      <w:r>
        <w:rPr>
          <w:rFonts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lang w:val="en-US" w:eastAsia="zh-CN"/>
        </w:rPr>
        <w:t>或科室</w:t>
      </w:r>
      <w:r>
        <w:rPr>
          <w:rFonts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提供医保基金</w:t>
      </w:r>
      <w:r>
        <w:rPr>
          <w:rFonts w:ascii="Times New Roman" w:hAnsi="Times New Roman" w:eastAsia="方正仿宋_GBK" w:cs="Times New Roman"/>
          <w:b w:val="0"/>
          <w:bCs w:val="0"/>
          <w:color w:val="auto"/>
          <w:sz w:val="32"/>
          <w:szCs w:val="32"/>
          <w:lang w:val="en-US" w:eastAsia="zh-CN"/>
        </w:rPr>
        <w:t>结算。</w:t>
      </w:r>
    </w:p>
    <w:p>
      <w:pPr>
        <w:pStyle w:val="7"/>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76" w:lineRule="exact"/>
        <w:ind w:firstLine="640" w:firstLineChars="200"/>
        <w:jc w:val="both"/>
        <w:textAlignment w:val="baseline"/>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color w:val="auto"/>
          <w:sz w:val="32"/>
          <w:szCs w:val="32"/>
        </w:rPr>
        <w:t>11</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积极配合医疗保障等行政部门监督检查</w:t>
      </w:r>
      <w:r>
        <w:rPr>
          <w:rFonts w:hint="eastAsia" w:ascii="Times New Roman" w:hAnsi="Times New Roman" w:eastAsia="方正仿宋_GBK" w:cs="Times New Roman"/>
          <w:b w:val="0"/>
          <w:bCs w:val="0"/>
          <w:color w:val="auto"/>
          <w:sz w:val="32"/>
          <w:szCs w:val="32"/>
          <w:lang w:eastAsia="zh-CN"/>
        </w:rPr>
        <w:t>，</w:t>
      </w:r>
      <w:r>
        <w:rPr>
          <w:rFonts w:ascii="Times New Roman" w:hAnsi="Times New Roman" w:eastAsia="方正仿宋_GBK" w:cs="Times New Roman"/>
          <w:b w:val="0"/>
          <w:bCs w:val="0"/>
          <w:color w:val="auto"/>
          <w:sz w:val="32"/>
          <w:szCs w:val="32"/>
        </w:rPr>
        <w:t>确保向监督检查所提供的信息及资料等真实、准确、完整。</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本单位将严格履行以上承诺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如违反上述承诺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我单位将</w:t>
      </w:r>
      <w:r>
        <w:rPr>
          <w:rFonts w:ascii="Times New Roman" w:hAnsi="Times New Roman" w:eastAsia="方正仿宋_GBK" w:cs="Times New Roman"/>
          <w:sz w:val="32"/>
          <w:szCs w:val="32"/>
          <w:lang w:val="en-US" w:eastAsia="zh-CN"/>
        </w:rPr>
        <w:t>自觉</w:t>
      </w:r>
      <w:r>
        <w:rPr>
          <w:rFonts w:ascii="Times New Roman" w:hAnsi="Times New Roman" w:eastAsia="方正仿宋_GBK" w:cs="Times New Roman"/>
          <w:sz w:val="32"/>
          <w:szCs w:val="32"/>
        </w:rPr>
        <w:t>退回</w:t>
      </w:r>
      <w:r>
        <w:rPr>
          <w:rFonts w:ascii="Times New Roman" w:hAnsi="Times New Roman" w:eastAsia="方正仿宋_GBK" w:cs="Times New Roman"/>
          <w:sz w:val="32"/>
          <w:szCs w:val="32"/>
          <w:lang w:val="en-US" w:eastAsia="zh-CN"/>
        </w:rPr>
        <w:t>违规获取的医保</w:t>
      </w:r>
      <w:r>
        <w:rPr>
          <w:rFonts w:ascii="Times New Roman" w:hAnsi="Times New Roman" w:eastAsia="方正仿宋_GBK" w:cs="Times New Roman"/>
          <w:sz w:val="32"/>
          <w:szCs w:val="32"/>
          <w:lang w:eastAsia="zh-CN"/>
        </w:rPr>
        <w:t>基金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并依照有关法律、法规规章和政策</w:t>
      </w:r>
      <w:r>
        <w:rPr>
          <w:rFonts w:ascii="Times New Roman" w:hAnsi="Times New Roman" w:eastAsia="方正仿宋_GBK" w:cs="Times New Roman"/>
          <w:sz w:val="32"/>
          <w:szCs w:val="32"/>
          <w:lang w:val="en-US" w:eastAsia="zh-CN"/>
        </w:rPr>
        <w:t>及协议</w:t>
      </w:r>
      <w:r>
        <w:rPr>
          <w:rFonts w:ascii="Times New Roman" w:hAnsi="Times New Roman" w:eastAsia="方正仿宋_GBK" w:cs="Times New Roman"/>
          <w:sz w:val="32"/>
          <w:szCs w:val="32"/>
        </w:rPr>
        <w:t>规定自愿接受行政处罚（</w:t>
      </w:r>
      <w:r>
        <w:rPr>
          <w:rFonts w:ascii="Times New Roman" w:hAnsi="Times New Roman" w:eastAsia="方正仿宋_GBK" w:cs="Times New Roman"/>
          <w:sz w:val="32"/>
          <w:szCs w:val="32"/>
          <w:lang w:val="en-US" w:eastAsia="zh-CN"/>
        </w:rPr>
        <w:t>处理</w:t>
      </w:r>
      <w:r>
        <w:rPr>
          <w:rFonts w:ascii="Times New Roman" w:hAnsi="Times New Roman" w:eastAsia="方正仿宋_GBK" w:cs="Times New Roman"/>
          <w:sz w:val="32"/>
          <w:szCs w:val="32"/>
          <w:lang w:eastAsia="zh-CN"/>
        </w:rPr>
        <w:t>）和</w:t>
      </w:r>
      <w:r>
        <w:rPr>
          <w:rFonts w:ascii="Times New Roman" w:hAnsi="Times New Roman" w:eastAsia="方正仿宋_GBK" w:cs="Times New Roman"/>
          <w:sz w:val="32"/>
          <w:szCs w:val="32"/>
        </w:rPr>
        <w:t>依法承担相应责任，同时同意按照相关规定并将失信行为纳入国、省、市信用信息共享平台</w:t>
      </w:r>
      <w:r>
        <w:rPr>
          <w:rFonts w:ascii="Times New Roman" w:hAnsi="Times New Roman" w:eastAsia="方正仿宋_GBK" w:cs="Times New Roman"/>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640" w:firstLineChars="2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特此承诺</w:t>
      </w:r>
      <w:r>
        <w:rPr>
          <w:rFonts w:hint="eastAsia" w:ascii="Times New Roman" w:hAnsi="Times New Roman" w:eastAsia="方正仿宋_GBK" w:cs="Times New Roman"/>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2240" w:firstLineChars="700"/>
        <w:jc w:val="both"/>
        <w:textAlignment w:val="baseline"/>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2240" w:firstLineChars="700"/>
        <w:jc w:val="both"/>
        <w:textAlignment w:val="baseline"/>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640" w:firstLineChars="200"/>
        <w:jc w:val="both"/>
        <w:textAlignment w:val="baseline"/>
        <w:rPr>
          <w:rFonts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承诺单位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加盖公章</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lang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2240" w:firstLineChars="700"/>
        <w:jc w:val="both"/>
        <w:textAlignment w:val="baseline"/>
        <w:rPr>
          <w:rFonts w:ascii="Times New Roman" w:hAnsi="Times New Roman" w:eastAsia="方正仿宋_GBK" w:cs="Times New Roman"/>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640" w:firstLineChars="200"/>
        <w:jc w:val="both"/>
        <w:textAlignment w:val="baseline"/>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法定代表人（签字）</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eastAsia="zh-CN"/>
        </w:rPr>
        <w:t>　　　</w:t>
      </w:r>
      <w:r>
        <w:rPr>
          <w:rFonts w:ascii="Times New Roman" w:hAnsi="Times New Roman" w:eastAsia="方正仿宋_GBK" w:cs="Times New Roman"/>
          <w:sz w:val="32"/>
          <w:szCs w:val="32"/>
          <w:u w:val="single"/>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5760" w:firstLineChars="1800"/>
        <w:jc w:val="both"/>
        <w:textAlignment w:val="baseline"/>
        <w:rPr>
          <w:rFonts w:ascii="Times New Roman" w:hAnsi="Times New Roman" w:eastAsia="方正仿宋_GBK"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firstLine="5760" w:firstLineChars="1800"/>
        <w:jc w:val="both"/>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年</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月</w:t>
      </w:r>
      <w:r>
        <w:rPr>
          <w:rFonts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日</w:t>
      </w:r>
    </w:p>
    <w:p/>
    <w:sectPr>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584E0F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 w:type="paragraph" w:styleId="3">
    <w:name w:val="footer"/>
    <w:basedOn w:val="1"/>
    <w:qFormat/>
    <w:uiPriority w:val="0"/>
    <w:pPr>
      <w:tabs>
        <w:tab w:val="center" w:pos="4153"/>
        <w:tab w:val="right" w:pos="8306"/>
      </w:tabs>
      <w:adjustRightInd w:val="0"/>
      <w:snapToGrid w:val="0"/>
      <w:jc w:val="left"/>
    </w:pPr>
    <w:rPr>
      <w:sz w:val="18"/>
    </w:rPr>
  </w:style>
  <w:style w:type="paragraph" w:styleId="4">
    <w:name w:val="Normal (Web)"/>
    <w:basedOn w:val="1"/>
    <w:qFormat/>
    <w:uiPriority w:val="0"/>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沙漠孤舟</cp:lastModifiedBy>
  <dcterms:modified xsi:type="dcterms:W3CDTF">2023-07-10T01:59:36Z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310C18D45D90441A990BDA93AC82AC09_12</vt:lpwstr>
  </property>
</Properties>
</file>