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ascii="Times New Roman" w:hAnsi="Times New Roman" w:eastAsia="方正仿宋_GBK" w:cs="Times New Roman"/>
          <w:color w:val="auto"/>
          <w:sz w:val="32"/>
          <w:szCs w:val="32"/>
          <w:u w:val="none"/>
        </w:rPr>
      </w:pPr>
      <w:r>
        <w:rPr>
          <w:rFonts w:ascii="Times New Roman" w:hAnsi="Times New Roman" w:eastAsia="方正黑体_GBK" w:cs="Times New Roman"/>
          <w:color w:val="auto"/>
          <w:sz w:val="32"/>
          <w:szCs w:val="32"/>
          <w:u w:val="none"/>
        </w:rPr>
        <w:t>附件3</w:t>
      </w:r>
      <w:r>
        <w:rPr>
          <w:rFonts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ascii="Times New Roman" w:hAnsi="Times New Roman" w:eastAsia="方正仿宋_GBK" w:cs="Times New Roman"/>
          <w:color w:val="auto"/>
          <w:sz w:val="32"/>
          <w:szCs w:val="32"/>
          <w:u w:val="none"/>
        </w:rPr>
      </w:pPr>
      <w:bookmarkStart w:id="0" w:name="_GoBack"/>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ascii="方正小标宋_GBK" w:eastAsia="方正小标宋_GBK" w:cs="方正小标宋_GBK"/>
          <w:color w:val="auto"/>
          <w:sz w:val="44"/>
          <w:szCs w:val="44"/>
          <w:u w:val="none"/>
        </w:rPr>
      </w:pPr>
      <w:r>
        <w:rPr>
          <w:rFonts w:ascii="方正小标宋_GBK" w:eastAsia="方正小标宋_GBK" w:cs="方正小标宋_GBK"/>
          <w:color w:val="auto"/>
          <w:sz w:val="44"/>
          <w:szCs w:val="44"/>
          <w:u w:val="none"/>
        </w:rPr>
        <w:t>巴中市医疗保障</w:t>
      </w:r>
      <w:r>
        <w:rPr>
          <w:rFonts w:ascii="方正小标宋_GBK" w:eastAsia="方正小标宋_GBK" w:cs="方正小标宋_GBK"/>
          <w:color w:val="auto"/>
          <w:sz w:val="44"/>
          <w:szCs w:val="44"/>
          <w:u w:val="none"/>
          <w:lang w:eastAsia="zh-CN"/>
        </w:rPr>
        <w:t>待遇享受</w:t>
      </w:r>
      <w:r>
        <w:rPr>
          <w:rFonts w:ascii="方正小标宋_GBK" w:eastAsia="方正小标宋_GBK" w:cs="方正小标宋_GBK"/>
          <w:color w:val="auto"/>
          <w:sz w:val="44"/>
          <w:szCs w:val="44"/>
          <w:u w:val="none"/>
        </w:rPr>
        <w:t>承诺书</w:t>
      </w:r>
    </w:p>
    <w:bookmarkEnd w:id="0"/>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eastAsia="方正小标宋_GBK" w:cs="方正小标宋_GBK"/>
          <w:color w:val="auto"/>
          <w:sz w:val="44"/>
          <w:szCs w:val="44"/>
          <w:u w:val="non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635"/>
        <w:gridCol w:w="1638"/>
        <w:gridCol w:w="616"/>
        <w:gridCol w:w="362"/>
        <w:gridCol w:w="486"/>
        <w:gridCol w:w="1057"/>
        <w:gridCol w:w="1335"/>
        <w:gridCol w:w="87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患者姓名</w:t>
            </w:r>
          </w:p>
        </w:tc>
        <w:tc>
          <w:tcPr>
            <w:tcW w:w="230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c>
          <w:tcPr>
            <w:tcW w:w="6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性别</w:t>
            </w: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c>
          <w:tcPr>
            <w:tcW w:w="10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参保单</w:t>
            </w:r>
            <w:r>
              <w:rPr>
                <w:rFonts w:ascii="Times New Roman" w:hAnsi="Times New Roman" w:eastAsia="宋体" w:cs="Times New Roman"/>
                <w:b/>
                <w:bCs/>
                <w:color w:val="auto"/>
                <w:sz w:val="20"/>
                <w:szCs w:val="20"/>
                <w:u w:val="none"/>
                <w:vertAlign w:val="baseline"/>
                <w:lang w:eastAsia="zh-CN"/>
              </w:rPr>
              <w:t>位</w:t>
            </w:r>
            <w:r>
              <w:rPr>
                <w:rFonts w:ascii="Times New Roman" w:hAnsi="Times New Roman" w:eastAsia="宋体" w:cs="Times New Roman"/>
                <w:b/>
                <w:bCs/>
                <w:color w:val="auto"/>
                <w:sz w:val="20"/>
                <w:szCs w:val="20"/>
                <w:u w:val="none"/>
                <w:vertAlign w:val="baseline"/>
              </w:rPr>
              <w:t xml:space="preserve">       </w:t>
            </w:r>
            <w:r>
              <w:rPr>
                <w:rFonts w:hint="eastAsia"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社区</w:t>
            </w:r>
            <w:r>
              <w:rPr>
                <w:rFonts w:hint="eastAsia" w:ascii="Times New Roman" w:hAnsi="Times New Roman" w:eastAsia="宋体" w:cs="Times New Roman"/>
                <w:b/>
                <w:bCs/>
                <w:color w:val="auto"/>
                <w:sz w:val="20"/>
                <w:szCs w:val="20"/>
                <w:u w:val="none"/>
                <w:vertAlign w:val="baseline"/>
                <w:lang w:eastAsia="zh-CN"/>
              </w:rPr>
              <w:t>）</w:t>
            </w:r>
          </w:p>
        </w:tc>
        <w:tc>
          <w:tcPr>
            <w:tcW w:w="13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c>
          <w:tcPr>
            <w:tcW w:w="8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lang w:eastAsia="zh-CN"/>
              </w:rPr>
              <w:t>就诊医药机构</w:t>
            </w:r>
          </w:p>
        </w:tc>
        <w:tc>
          <w:tcPr>
            <w:tcW w:w="13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lang w:eastAsia="zh-CN"/>
              </w:rPr>
              <w:t>所患疾病</w:t>
            </w:r>
          </w:p>
        </w:tc>
        <w:tc>
          <w:tcPr>
            <w:tcW w:w="378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c>
          <w:tcPr>
            <w:tcW w:w="24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lang w:eastAsia="zh-CN"/>
              </w:rPr>
              <w:t>就医购药</w:t>
            </w:r>
            <w:r>
              <w:rPr>
                <w:rFonts w:ascii="Times New Roman" w:hAnsi="Times New Roman" w:eastAsia="宋体" w:cs="Times New Roman"/>
                <w:b/>
                <w:bCs/>
                <w:color w:val="auto"/>
                <w:sz w:val="20"/>
                <w:szCs w:val="20"/>
                <w:u w:val="none"/>
                <w:vertAlign w:val="baseline"/>
              </w:rPr>
              <w:t>时间</w:t>
            </w:r>
          </w:p>
        </w:tc>
        <w:tc>
          <w:tcPr>
            <w:tcW w:w="222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联系电话</w:t>
            </w:r>
          </w:p>
        </w:tc>
        <w:tc>
          <w:tcPr>
            <w:tcW w:w="2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sz w:val="20"/>
                <w:szCs w:val="20"/>
                <w:vertAlign w:val="baseline"/>
              </w:rPr>
            </w:pPr>
            <w:r>
              <w:rPr>
                <w:rFonts w:ascii="Times New Roman" w:hAnsi="Times New Roman" w:eastAsia="宋体" w:cs="Times New Roman"/>
                <w:b/>
                <w:bCs/>
                <w:color w:val="auto"/>
                <w:sz w:val="20"/>
                <w:szCs w:val="20"/>
                <w:u w:val="none"/>
                <w:vertAlign w:val="baseline"/>
              </w:rPr>
              <w:t>身份证号码</w:t>
            </w:r>
          </w:p>
        </w:tc>
        <w:tc>
          <w:tcPr>
            <w:tcW w:w="464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方正仿宋_GBK" w:cs="Times New Roman"/>
                <w:color w:val="auto"/>
                <w:sz w:val="20"/>
                <w:szCs w:val="20"/>
                <w:u w:val="none"/>
                <w:vertAlign w:val="baseline"/>
              </w:rPr>
            </w:pPr>
            <w:r>
              <w:rPr>
                <w:rFonts w:ascii="Times New Roman" w:hAnsi="Times New Roman" w:eastAsia="宋体" w:cs="Times New Roman"/>
                <w:b/>
                <w:bCs/>
                <w:color w:val="auto"/>
                <w:sz w:val="20"/>
                <w:szCs w:val="20"/>
                <w:u w:val="none"/>
                <w:vertAlign w:val="baseli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0"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rPr>
              <w:t>法律</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法规</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提示</w:t>
            </w:r>
          </w:p>
        </w:tc>
        <w:tc>
          <w:tcPr>
            <w:tcW w:w="8428"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lang w:val="en-US" w:eastAsia="zh-CN"/>
              </w:rPr>
              <w:t>1.</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中华人民共和国社会保险法</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 第三十条</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下列医疗费用不纳入基本医疗保险基金支付范围</w:t>
            </w:r>
            <w:r>
              <w:rPr>
                <w:rFonts w:hint="eastAsia"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 （一）应当从工伤保险基金中支付的；（二）应当由第三人负担的；（三）应当由公共卫生负担的；（四）在境外就医的。</w:t>
            </w:r>
            <w:r>
              <w:rPr>
                <w:rFonts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lang w:val="en-US" w:eastAsia="zh-CN"/>
              </w:rPr>
              <w:t>2.</w:t>
            </w:r>
            <w:r>
              <w:rPr>
                <w:rFonts w:ascii="Times New Roman" w:hAnsi="Times New Roman" w:eastAsia="宋体" w:cs="Times New Roman"/>
                <w:b/>
                <w:bCs/>
                <w:color w:val="auto"/>
                <w:sz w:val="20"/>
                <w:szCs w:val="20"/>
                <w:u w:val="none"/>
                <w:vertAlign w:val="baseline"/>
                <w:lang w:eastAsia="zh-CN"/>
              </w:rPr>
              <w:t>《国家医保局 财政部关于建立医疗保障待遇清单制度的意见》（医保发〔2021〕5号）</w:t>
            </w:r>
            <w:r>
              <w:rPr>
                <w:rFonts w:ascii="Times New Roman" w:hAnsi="Times New Roman" w:eastAsia="宋体" w:cs="Times New Roman"/>
                <w:b/>
                <w:bCs/>
                <w:color w:val="auto"/>
                <w:sz w:val="20"/>
                <w:szCs w:val="20"/>
                <w:u w:val="none"/>
                <w:vertAlign w:val="baseline"/>
              </w:rPr>
              <w:t>下列不纳入基本医疗保险基金支付范围</w:t>
            </w:r>
            <w:r>
              <w:rPr>
                <w:rFonts w:hint="eastAsia"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lang w:val="en-US" w:eastAsia="zh-CN"/>
              </w:rPr>
              <w:t>1.</w:t>
            </w:r>
            <w:r>
              <w:rPr>
                <w:rFonts w:ascii="Times New Roman" w:hAnsi="Times New Roman" w:eastAsia="宋体" w:cs="Times New Roman"/>
                <w:b/>
                <w:bCs/>
                <w:color w:val="auto"/>
                <w:sz w:val="20"/>
                <w:szCs w:val="20"/>
                <w:u w:val="none"/>
                <w:vertAlign w:val="baseline"/>
                <w:lang w:eastAsia="zh-CN"/>
              </w:rPr>
              <w:t>应当从工伤保险基金中支付的；</w:t>
            </w:r>
            <w:r>
              <w:rPr>
                <w:rFonts w:ascii="Times New Roman" w:hAnsi="Times New Roman" w:eastAsia="宋体" w:cs="Times New Roman"/>
                <w:b/>
                <w:bCs/>
                <w:color w:val="auto"/>
                <w:sz w:val="20"/>
                <w:szCs w:val="20"/>
                <w:u w:val="none"/>
                <w:vertAlign w:val="baseline"/>
                <w:lang w:val="en-US" w:eastAsia="zh-CN"/>
              </w:rPr>
              <w:t>2.</w:t>
            </w:r>
            <w:r>
              <w:rPr>
                <w:rFonts w:ascii="Times New Roman" w:hAnsi="Times New Roman" w:eastAsia="宋体" w:cs="Times New Roman"/>
                <w:b/>
                <w:bCs/>
                <w:color w:val="auto"/>
                <w:sz w:val="20"/>
                <w:szCs w:val="20"/>
                <w:u w:val="none"/>
                <w:vertAlign w:val="baseline"/>
                <w:lang w:eastAsia="zh-CN"/>
              </w:rPr>
              <w:t>应当由第三人负担的（交通事故、</w:t>
            </w:r>
            <w:r>
              <w:rPr>
                <w:rFonts w:ascii="Times New Roman" w:hAnsi="Times New Roman" w:eastAsia="宋体" w:cs="Times New Roman"/>
                <w:b/>
                <w:bCs/>
                <w:color w:val="auto"/>
                <w:sz w:val="20"/>
                <w:szCs w:val="20"/>
                <w:u w:val="none"/>
                <w:vertAlign w:val="baseline"/>
              </w:rPr>
              <w:t>打架斗殴</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医疗事故</w:t>
            </w:r>
            <w:r>
              <w:rPr>
                <w:rFonts w:ascii="Times New Roman" w:hAnsi="Times New Roman" w:eastAsia="宋体" w:cs="Times New Roman"/>
                <w:b/>
                <w:bCs/>
                <w:color w:val="auto"/>
                <w:sz w:val="20"/>
                <w:szCs w:val="20"/>
                <w:u w:val="none"/>
                <w:vertAlign w:val="baseline"/>
                <w:lang w:eastAsia="zh-CN"/>
              </w:rPr>
              <w:t>及</w:t>
            </w:r>
            <w:r>
              <w:rPr>
                <w:rFonts w:ascii="Times New Roman" w:hAnsi="Times New Roman" w:eastAsia="宋体" w:cs="Times New Roman"/>
                <w:b/>
                <w:bCs/>
                <w:color w:val="auto"/>
                <w:sz w:val="20"/>
                <w:szCs w:val="20"/>
                <w:u w:val="none"/>
                <w:vertAlign w:val="baseline"/>
              </w:rPr>
              <w:t>其他</w:t>
            </w:r>
            <w:r>
              <w:rPr>
                <w:rFonts w:ascii="Times New Roman" w:hAnsi="Times New Roman" w:eastAsia="宋体" w:cs="Times New Roman"/>
                <w:b/>
                <w:bCs/>
                <w:color w:val="auto"/>
                <w:sz w:val="20"/>
                <w:szCs w:val="20"/>
                <w:u w:val="none"/>
                <w:vertAlign w:val="baseline"/>
                <w:lang w:eastAsia="zh-CN"/>
              </w:rPr>
              <w:t>应由第三者承担责任的医疗费用）；</w:t>
            </w:r>
            <w:r>
              <w:rPr>
                <w:rFonts w:ascii="Times New Roman" w:hAnsi="Times New Roman" w:eastAsia="宋体" w:cs="Times New Roman"/>
                <w:b/>
                <w:bCs/>
                <w:color w:val="auto"/>
                <w:sz w:val="20"/>
                <w:szCs w:val="20"/>
                <w:u w:val="none"/>
                <w:vertAlign w:val="baseline"/>
                <w:lang w:val="en-US" w:eastAsia="zh-CN"/>
              </w:rPr>
              <w:t>3.</w:t>
            </w:r>
            <w:r>
              <w:rPr>
                <w:rFonts w:ascii="Times New Roman" w:hAnsi="Times New Roman" w:eastAsia="宋体" w:cs="Times New Roman"/>
                <w:b/>
                <w:bCs/>
                <w:color w:val="auto"/>
                <w:sz w:val="20"/>
                <w:szCs w:val="20"/>
                <w:u w:val="none"/>
                <w:vertAlign w:val="baseline"/>
                <w:lang w:eastAsia="zh-CN"/>
              </w:rPr>
              <w:t>应当由公共卫生负担的；</w:t>
            </w:r>
            <w:r>
              <w:rPr>
                <w:rFonts w:ascii="Times New Roman" w:hAnsi="Times New Roman" w:eastAsia="宋体" w:cs="Times New Roman"/>
                <w:b/>
                <w:bCs/>
                <w:color w:val="auto"/>
                <w:sz w:val="20"/>
                <w:szCs w:val="20"/>
                <w:u w:val="none"/>
                <w:vertAlign w:val="baseline"/>
                <w:lang w:val="en-US" w:eastAsia="zh-CN"/>
              </w:rPr>
              <w:t>4.</w:t>
            </w:r>
            <w:r>
              <w:rPr>
                <w:rFonts w:ascii="Times New Roman" w:hAnsi="Times New Roman" w:eastAsia="宋体" w:cs="Times New Roman"/>
                <w:b/>
                <w:bCs/>
                <w:color w:val="auto"/>
                <w:sz w:val="20"/>
                <w:szCs w:val="20"/>
                <w:u w:val="none"/>
                <w:vertAlign w:val="baseline"/>
                <w:lang w:eastAsia="zh-CN"/>
              </w:rPr>
              <w:t>在境外就医的。5.体育健身、养生保健消费、健康体检。6.国家规定的基本医疗保险基金不予支付的其他费用。”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eastAsia="zh-CN"/>
              </w:rPr>
            </w:pPr>
            <w:r>
              <w:rPr>
                <w:rFonts w:ascii="Times New Roman" w:hAnsi="Times New Roman" w:eastAsia="宋体" w:cs="Times New Roman"/>
                <w:b/>
                <w:bCs/>
                <w:color w:val="auto"/>
                <w:sz w:val="20"/>
                <w:szCs w:val="20"/>
                <w:u w:val="none"/>
                <w:vertAlign w:val="baseline"/>
                <w:lang w:val="en-US" w:eastAsia="zh-CN"/>
              </w:rPr>
              <w:t>3.</w:t>
            </w:r>
            <w:r>
              <w:rPr>
                <w:rFonts w:ascii="Times New Roman" w:hAnsi="Times New Roman" w:eastAsia="宋体" w:cs="Times New Roman"/>
                <w:b/>
                <w:bCs/>
                <w:color w:val="auto"/>
                <w:sz w:val="20"/>
                <w:szCs w:val="20"/>
                <w:u w:val="none"/>
                <w:vertAlign w:val="baseline"/>
              </w:rPr>
              <w:t>《医疗保障基金使用监督管理条例》第二十条</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医疗保障经办机构、定点医药机构等单位及其工作人员和参保人员等人员不得通过伪造、变造、隐匿、涂改、销毁医学文书、医学证明、会计凭证、电子信息等有关资料，或者虚构医药服务项目等方式，骗取医疗保障基金。</w:t>
            </w:r>
            <w:r>
              <w:rPr>
                <w:rFonts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eastAsia="zh-CN"/>
              </w:rPr>
            </w:pPr>
            <w:r>
              <w:rPr>
                <w:rFonts w:ascii="Times New Roman" w:hAnsi="Times New Roman" w:eastAsia="宋体" w:cs="Times New Roman"/>
                <w:b/>
                <w:bCs/>
                <w:color w:val="auto"/>
                <w:sz w:val="20"/>
                <w:szCs w:val="20"/>
                <w:u w:val="none"/>
                <w:vertAlign w:val="baseline"/>
              </w:rPr>
              <w:t>《医疗保障基金使用监督管理条例》第三十条</w:t>
            </w:r>
            <w:r>
              <w:rPr>
                <w:rFonts w:ascii="Times New Roman" w:hAnsi="Times New Roman" w:eastAsia="宋体" w:cs="Times New Roman"/>
                <w:b/>
                <w:bCs/>
                <w:color w:val="auto"/>
                <w:sz w:val="20"/>
                <w:szCs w:val="20"/>
                <w:u w:val="none"/>
                <w:vertAlign w:val="baseline"/>
                <w:lang w:eastAsia="zh-CN"/>
              </w:rPr>
              <w:t>第二款“</w:t>
            </w:r>
            <w:r>
              <w:rPr>
                <w:rFonts w:ascii="Times New Roman" w:hAnsi="Times New Roman" w:eastAsia="宋体" w:cs="Times New Roman"/>
                <w:b/>
                <w:bCs/>
                <w:color w:val="auto"/>
                <w:sz w:val="20"/>
                <w:szCs w:val="20"/>
                <w:u w:val="none"/>
                <w:vertAlign w:val="baseline"/>
              </w:rPr>
              <w:t>参保人员涉嫌骗取医疗保障基金支出且拒不配合调查的，医疗保障行政部门可以要求医疗保障经办机构暂停医疗费用联网结算。暂停联网结算期间发生的医疗费用，由参保人员全额垫付。</w:t>
            </w:r>
            <w:r>
              <w:rPr>
                <w:rFonts w:ascii="Times New Roman" w:hAnsi="Times New Roman" w:eastAsia="宋体" w:cs="Times New Roman"/>
                <w:b/>
                <w:bCs/>
                <w:color w:val="auto"/>
                <w:sz w:val="20"/>
                <w:szCs w:val="20"/>
                <w:u w:val="none"/>
                <w:vertAlign w:val="baseline"/>
                <w:lang w:val="en-US" w:eastAsia="zh-CN"/>
              </w:rPr>
              <w:t>...</w:t>
            </w:r>
            <w:r>
              <w:rPr>
                <w:rFonts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eastAsia="zh-CN"/>
              </w:rPr>
            </w:pPr>
            <w:r>
              <w:rPr>
                <w:rFonts w:ascii="Times New Roman" w:hAnsi="Times New Roman" w:eastAsia="宋体" w:cs="Times New Roman"/>
                <w:b/>
                <w:bCs/>
                <w:color w:val="auto"/>
                <w:sz w:val="20"/>
                <w:szCs w:val="20"/>
                <w:u w:val="none"/>
                <w:vertAlign w:val="baseline"/>
                <w:lang w:eastAsia="zh-CN"/>
              </w:rPr>
              <w:t>《医疗保障基金使用监督管理条例》第四十一条“个人有下列情形之一的，由医疗保障行政部门责令改正；造成医疗保障基金损失的，责令退回；属于参保人员的，暂停其医疗费用联网结算3个月至12个月：（一）将本人的医疗保障凭证交由他人冒名使用；（二）重复享受医疗保障待遇；（三）利用享受医疗保障待遇的机会转卖药品，接受返还现金、实物或者获得其他非法利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eastAsia="zh-CN"/>
              </w:rPr>
            </w:pPr>
            <w:r>
              <w:rPr>
                <w:rFonts w:ascii="Times New Roman" w:hAnsi="Times New Roman" w:eastAsia="宋体" w:cs="Times New Roman"/>
                <w:b/>
                <w:bCs/>
                <w:color w:val="auto"/>
                <w:sz w:val="20"/>
                <w:szCs w:val="20"/>
                <w:u w:val="none"/>
                <w:vertAlign w:val="baseline"/>
                <w:lang w:eastAsia="zh-CN"/>
              </w:rPr>
              <w:t>《医疗保障基金使用监督管理条例》第四十一条第二款“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lang w:val="en-US" w:eastAsia="zh-CN"/>
              </w:rPr>
              <w:t>4.</w:t>
            </w:r>
            <w:r>
              <w:rPr>
                <w:rFonts w:ascii="Times New Roman" w:hAnsi="Times New Roman" w:eastAsia="宋体" w:cs="Times New Roman"/>
                <w:b/>
                <w:bCs/>
                <w:color w:val="auto"/>
                <w:sz w:val="20"/>
                <w:szCs w:val="20"/>
                <w:u w:val="none"/>
                <w:vertAlign w:val="baseline"/>
              </w:rPr>
              <w:t>《中华人民共和国社会保险法》规定：“以欺诈、伪造证明材料或者其他手段骗取社会保险待遇的，由社会保险行政部门责令退回骗取的社会保险金，处骗取金额的二倍以上五倍以下的罚款。”</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lang w:val="en-US" w:eastAsia="zh-CN"/>
              </w:rPr>
              <w:t xml:space="preserve">    5.</w:t>
            </w:r>
            <w:r>
              <w:rPr>
                <w:rFonts w:ascii="Times New Roman" w:hAnsi="Times New Roman" w:eastAsia="宋体" w:cs="Times New Roman"/>
                <w:b/>
                <w:bCs/>
                <w:color w:val="auto"/>
                <w:sz w:val="20"/>
                <w:szCs w:val="20"/>
                <w:u w:val="none"/>
                <w:vertAlign w:val="baseline"/>
              </w:rPr>
              <w:t>《中华人民共和国刑法》第二百六十六条的解释：“以欺诈、伪造证明材料或其他手段骗取养老、医疗、工伤、失业、生育等社会保险金或者其他社会保障待遇的，属于诈骗公私财物的行为。”《刑法》第二百六十六条规定：“诈骗公私财物，数额较大的</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lang w:val="en-US" w:eastAsia="zh-CN"/>
              </w:rPr>
              <w:t>5000元人民币</w:t>
            </w:r>
            <w:r>
              <w:rPr>
                <w:rFonts w:ascii="Times New Roman" w:hAnsi="Times New Roman" w:eastAsia="宋体" w:cs="Times New Roman"/>
                <w:b/>
                <w:bCs/>
                <w:color w:val="auto"/>
                <w:sz w:val="20"/>
                <w:szCs w:val="20"/>
                <w:u w:val="none"/>
                <w:vertAlign w:val="baseline"/>
                <w:lang w:eastAsia="zh-CN"/>
              </w:rPr>
              <w:t>）</w:t>
            </w:r>
            <w:r>
              <w:rPr>
                <w:rFonts w:ascii="Times New Roman" w:hAnsi="Times New Roman" w:eastAsia="宋体" w:cs="Times New Roman"/>
                <w:b/>
                <w:bCs/>
                <w:color w:val="auto"/>
                <w:sz w:val="20"/>
                <w:szCs w:val="20"/>
                <w:u w:val="none"/>
                <w:vertAlign w:val="baseline"/>
              </w:rPr>
              <w:t xml:space="preserve">，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5"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kern w:val="0"/>
                <w:sz w:val="20"/>
                <w:szCs w:val="20"/>
                <w:u w:val="none"/>
                <w:vertAlign w:val="baseline"/>
                <w:lang w:eastAsia="zh-CN"/>
              </w:rPr>
            </w:pPr>
            <w:r>
              <w:rPr>
                <w:rFonts w:ascii="Times New Roman" w:hAnsi="Times New Roman" w:eastAsia="宋体" w:cs="Times New Roman"/>
                <w:b/>
                <w:bCs/>
                <w:color w:val="auto"/>
                <w:sz w:val="20"/>
                <w:szCs w:val="20"/>
                <w:u w:val="none"/>
                <w:vertAlign w:val="baseline"/>
                <w:lang w:eastAsia="zh-CN"/>
              </w:rPr>
              <w:t>承诺事项</w:t>
            </w:r>
          </w:p>
        </w:tc>
        <w:tc>
          <w:tcPr>
            <w:tcW w:w="8428"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1.无欺诈、</w:t>
            </w:r>
            <w:r>
              <w:rPr>
                <w:rFonts w:ascii="Times New Roman" w:hAnsi="Times New Roman" w:eastAsia="宋体" w:cs="Times New Roman"/>
                <w:b/>
                <w:bCs/>
                <w:color w:val="auto"/>
                <w:sz w:val="20"/>
                <w:szCs w:val="20"/>
                <w:u w:val="none"/>
                <w:vertAlign w:val="baseline"/>
              </w:rPr>
              <w:t>伪造、变造、隐匿、涂改、销毁医学文书、医学证明、会计凭证、电子信息</w:t>
            </w:r>
            <w:r>
              <w:rPr>
                <w:rFonts w:ascii="Times New Roman" w:hAnsi="Times New Roman" w:eastAsia="宋体" w:cs="Times New Roman"/>
                <w:b/>
                <w:bCs/>
                <w:color w:val="auto"/>
                <w:sz w:val="20"/>
                <w:szCs w:val="20"/>
                <w:u w:val="none"/>
                <w:vertAlign w:val="baseline"/>
                <w:lang w:val="en-US" w:eastAsia="zh-CN"/>
              </w:rPr>
              <w:t>证明材料</w:t>
            </w:r>
            <w:r>
              <w:rPr>
                <w:rFonts w:ascii="Times New Roman" w:hAnsi="Times New Roman" w:eastAsia="宋体" w:cs="Times New Roman"/>
                <w:b/>
                <w:bCs/>
                <w:color w:val="auto"/>
                <w:sz w:val="20"/>
                <w:szCs w:val="20"/>
                <w:u w:val="none"/>
                <w:vertAlign w:val="baseline"/>
              </w:rPr>
              <w:t>等有关资料，或者虚构医药服务项目</w:t>
            </w:r>
            <w:r>
              <w:rPr>
                <w:rFonts w:ascii="Times New Roman" w:hAnsi="Times New Roman" w:eastAsia="宋体" w:cs="Times New Roman"/>
                <w:b/>
                <w:bCs/>
                <w:color w:val="auto"/>
                <w:sz w:val="20"/>
                <w:szCs w:val="20"/>
                <w:u w:val="none"/>
                <w:vertAlign w:val="baseline"/>
                <w:lang w:val="en-US" w:eastAsia="zh-CN"/>
              </w:rPr>
              <w:t>及其他手段骗取医疗保障待遇（城乡居民基本医疗保险、城乡居民大病保险、职工基本医疗保险、职工补充医疗保险、职工生育保险、医疗救助、门诊慢特病等）行为</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2.无出借、冒名使用医疗保障凭证行为</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；无重复享受医疗保障待遇行为</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；无转卖药品，套取现金、实物或者获得其他非法利益行为</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3.外伤住院无第三者承担责任</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4.门诊慢性病、特殊病认定资料真实性</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5.医疗救助资料真实性</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sym w:font="Wingdings 2" w:char="00A3"/>
            </w:r>
            <w:r>
              <w:rPr>
                <w:rFonts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lang w:val="en-US" w:eastAsia="zh-CN"/>
              </w:rPr>
              <w:t>6.其他</w:t>
            </w:r>
            <w:r>
              <w:rPr>
                <w:rFonts w:ascii="Times New Roman" w:hAnsi="Times New Roman" w:eastAsia="宋体" w:cs="Times New Roman"/>
                <w:b/>
                <w:bCs/>
                <w:color w:val="auto"/>
                <w:sz w:val="20"/>
                <w:szCs w:val="20"/>
                <w:u w:val="none"/>
                <w:vertAlign w:val="baseline"/>
              </w:rPr>
              <w:t>承诺</w:t>
            </w:r>
            <w:r>
              <w:rPr>
                <w:rFonts w:ascii="Times New Roman" w:hAnsi="Times New Roman" w:eastAsia="宋体" w:cs="Times New Roman"/>
                <w:b/>
                <w:bCs/>
                <w:color w:val="auto"/>
                <w:sz w:val="20"/>
                <w:szCs w:val="20"/>
                <w:u w:val="none"/>
                <w:vertAlign w:val="baseline"/>
                <w:lang w:val="en-US"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lang w:val="en-US" w:eastAsia="zh-CN"/>
              </w:rPr>
            </w:pPr>
            <w:r>
              <w:rPr>
                <w:rFonts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snapToGrid w:val="0"/>
                <w:color w:val="auto"/>
                <w:kern w:val="0"/>
                <w:sz w:val="20"/>
                <w:szCs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rPr>
              <w:t>郑重</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承诺</w:t>
            </w:r>
          </w:p>
        </w:tc>
        <w:tc>
          <w:tcPr>
            <w:tcW w:w="8428"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rPr>
              <w:t>以上内容我已</w:t>
            </w:r>
            <w:r>
              <w:rPr>
                <w:rFonts w:ascii="Times New Roman" w:hAnsi="Times New Roman" w:eastAsia="宋体" w:cs="Times New Roman"/>
                <w:b/>
                <w:bCs/>
                <w:color w:val="auto"/>
                <w:sz w:val="20"/>
                <w:szCs w:val="20"/>
                <w:u w:val="none"/>
                <w:vertAlign w:val="baseline"/>
                <w:lang w:eastAsia="zh-CN"/>
              </w:rPr>
              <w:t>知悉</w:t>
            </w:r>
            <w:r>
              <w:rPr>
                <w:rFonts w:ascii="Times New Roman" w:hAnsi="Times New Roman" w:eastAsia="宋体" w:cs="Times New Roman"/>
                <w:b/>
                <w:bCs/>
                <w:color w:val="auto"/>
                <w:sz w:val="20"/>
                <w:szCs w:val="20"/>
                <w:u w:val="none"/>
                <w:vertAlign w:val="baseline"/>
              </w:rPr>
              <w:t>，同时工作人员已向我解释清楚。</w:t>
            </w:r>
            <w:r>
              <w:rPr>
                <w:rFonts w:ascii="Times New Roman" w:hAnsi="Times New Roman" w:eastAsia="宋体" w:cs="Times New Roman"/>
                <w:b/>
                <w:bCs/>
                <w:color w:val="auto"/>
                <w:sz w:val="20"/>
                <w:szCs w:val="20"/>
                <w:u w:val="none"/>
                <w:vertAlign w:val="baseline"/>
                <w:lang w:eastAsia="zh-CN"/>
              </w:rPr>
              <w:t>本人</w:t>
            </w:r>
            <w:r>
              <w:rPr>
                <w:rFonts w:ascii="Times New Roman" w:hAnsi="Times New Roman" w:eastAsia="宋体" w:cs="Times New Roman"/>
                <w:b/>
                <w:bCs/>
                <w:color w:val="auto"/>
                <w:sz w:val="20"/>
                <w:szCs w:val="20"/>
                <w:u w:val="none"/>
                <w:vertAlign w:val="baseline"/>
              </w:rPr>
              <w:t>所</w:t>
            </w:r>
            <w:r>
              <w:rPr>
                <w:rFonts w:ascii="Times New Roman" w:hAnsi="Times New Roman" w:eastAsia="宋体" w:cs="Times New Roman"/>
                <w:b/>
                <w:bCs/>
                <w:color w:val="auto"/>
                <w:sz w:val="20"/>
                <w:szCs w:val="20"/>
                <w:u w:val="none"/>
                <w:vertAlign w:val="baseline"/>
                <w:lang w:eastAsia="zh-CN"/>
              </w:rPr>
              <w:t>陈</w:t>
            </w:r>
            <w:r>
              <w:rPr>
                <w:rFonts w:ascii="Times New Roman" w:hAnsi="Times New Roman" w:eastAsia="宋体" w:cs="Times New Roman"/>
                <w:b/>
                <w:bCs/>
                <w:color w:val="auto"/>
                <w:sz w:val="20"/>
                <w:szCs w:val="20"/>
                <w:u w:val="none"/>
                <w:vertAlign w:val="baseline"/>
              </w:rPr>
              <w:t>述</w:t>
            </w:r>
            <w:r>
              <w:rPr>
                <w:rFonts w:ascii="Times New Roman" w:hAnsi="Times New Roman" w:eastAsia="宋体" w:cs="Times New Roman"/>
                <w:b/>
                <w:bCs/>
                <w:color w:val="auto"/>
                <w:sz w:val="20"/>
                <w:szCs w:val="20"/>
                <w:u w:val="none"/>
                <w:vertAlign w:val="baseline"/>
                <w:lang w:eastAsia="zh-CN"/>
              </w:rPr>
              <w:t>事实</w:t>
            </w:r>
            <w:r>
              <w:rPr>
                <w:rFonts w:ascii="Times New Roman" w:hAnsi="Times New Roman" w:eastAsia="宋体" w:cs="Times New Roman"/>
                <w:b/>
                <w:bCs/>
                <w:color w:val="auto"/>
                <w:sz w:val="20"/>
                <w:szCs w:val="20"/>
                <w:u w:val="none"/>
                <w:vertAlign w:val="baseline"/>
              </w:rPr>
              <w:t>真实、准确、完整，所提供的材料真实有效。如有不实</w:t>
            </w:r>
            <w:r>
              <w:rPr>
                <w:rFonts w:ascii="Times New Roman" w:hAnsi="Times New Roman" w:eastAsia="宋体" w:cs="Times New Roman"/>
                <w:b/>
                <w:bCs/>
                <w:color w:val="auto"/>
                <w:sz w:val="20"/>
                <w:szCs w:val="20"/>
                <w:u w:val="none"/>
                <w:vertAlign w:val="baseline"/>
                <w:lang w:eastAsia="zh-CN"/>
              </w:rPr>
              <w:t>或</w:t>
            </w:r>
            <w:r>
              <w:rPr>
                <w:rFonts w:ascii="Times New Roman" w:hAnsi="Times New Roman" w:eastAsia="宋体" w:cs="Times New Roman"/>
                <w:b/>
                <w:bCs/>
                <w:color w:val="auto"/>
                <w:sz w:val="20"/>
                <w:szCs w:val="20"/>
                <w:u w:val="none"/>
                <w:vertAlign w:val="baseline"/>
              </w:rPr>
              <w:t>不符合基本医疗保</w:t>
            </w:r>
            <w:r>
              <w:rPr>
                <w:rFonts w:ascii="Times New Roman" w:hAnsi="Times New Roman" w:eastAsia="宋体" w:cs="Times New Roman"/>
                <w:b/>
                <w:bCs/>
                <w:color w:val="auto"/>
                <w:sz w:val="20"/>
                <w:szCs w:val="20"/>
                <w:u w:val="none"/>
                <w:vertAlign w:val="baseline"/>
                <w:lang w:eastAsia="zh-CN"/>
              </w:rPr>
              <w:t>障享受待遇范围</w:t>
            </w:r>
            <w:r>
              <w:rPr>
                <w:rFonts w:ascii="Times New Roman" w:hAnsi="Times New Roman" w:eastAsia="宋体" w:cs="Times New Roman"/>
                <w:b/>
                <w:bCs/>
                <w:color w:val="auto"/>
                <w:sz w:val="20"/>
                <w:szCs w:val="20"/>
                <w:u w:val="none"/>
                <w:vertAlign w:val="baseline"/>
              </w:rPr>
              <w:t>的规定，</w:t>
            </w:r>
            <w:r>
              <w:rPr>
                <w:rFonts w:ascii="Times New Roman" w:hAnsi="Times New Roman" w:eastAsia="宋体" w:cs="Times New Roman"/>
                <w:b/>
                <w:bCs/>
                <w:color w:val="auto"/>
                <w:sz w:val="20"/>
                <w:szCs w:val="20"/>
                <w:u w:val="none"/>
                <w:vertAlign w:val="baseline"/>
                <w:lang w:eastAsia="zh-CN"/>
              </w:rPr>
              <w:t>主</w:t>
            </w:r>
            <w:r>
              <w:rPr>
                <w:rFonts w:ascii="Times New Roman" w:hAnsi="Times New Roman" w:eastAsia="宋体" w:cs="Times New Roman"/>
                <w:b/>
                <w:bCs/>
                <w:color w:val="auto"/>
                <w:sz w:val="20"/>
                <w:szCs w:val="20"/>
                <w:u w:val="none"/>
                <w:vertAlign w:val="baseline"/>
              </w:rPr>
              <w:t>动退还所</w:t>
            </w:r>
            <w:r>
              <w:rPr>
                <w:rFonts w:ascii="Times New Roman" w:hAnsi="Times New Roman" w:eastAsia="宋体" w:cs="Times New Roman"/>
                <w:b/>
                <w:bCs/>
                <w:color w:val="auto"/>
                <w:sz w:val="20"/>
                <w:szCs w:val="20"/>
                <w:u w:val="none"/>
                <w:vertAlign w:val="baseline"/>
                <w:lang w:eastAsia="zh-CN"/>
              </w:rPr>
              <w:t>享受待遇费用</w:t>
            </w:r>
            <w:r>
              <w:rPr>
                <w:rFonts w:ascii="Times New Roman" w:hAnsi="Times New Roman" w:eastAsia="宋体" w:cs="Times New Roman"/>
                <w:b/>
                <w:bCs/>
                <w:color w:val="auto"/>
                <w:sz w:val="20"/>
                <w:szCs w:val="20"/>
                <w:u w:val="none"/>
                <w:vertAlign w:val="baseline"/>
              </w:rPr>
              <w:t>，</w:t>
            </w:r>
            <w:r>
              <w:rPr>
                <w:rFonts w:ascii="Times New Roman" w:hAnsi="Times New Roman" w:eastAsia="宋体" w:cs="Times New Roman"/>
                <w:b/>
                <w:bCs/>
                <w:color w:val="auto"/>
                <w:sz w:val="20"/>
                <w:szCs w:val="20"/>
                <w:u w:val="none"/>
                <w:vertAlign w:val="baseline"/>
                <w:lang w:eastAsia="zh-CN"/>
              </w:rPr>
              <w:t>自愿</w:t>
            </w:r>
            <w:r>
              <w:rPr>
                <w:rFonts w:ascii="Times New Roman" w:hAnsi="Times New Roman" w:eastAsia="宋体" w:cs="Times New Roman"/>
                <w:b/>
                <w:bCs/>
                <w:color w:val="auto"/>
                <w:sz w:val="20"/>
                <w:szCs w:val="20"/>
                <w:u w:val="none"/>
                <w:vertAlign w:val="baseline"/>
              </w:rPr>
              <w:t>接受</w:t>
            </w:r>
            <w:r>
              <w:rPr>
                <w:rFonts w:ascii="Times New Roman" w:hAnsi="Times New Roman" w:eastAsia="宋体" w:cs="Times New Roman"/>
                <w:b/>
                <w:bCs/>
                <w:color w:val="auto"/>
                <w:sz w:val="20"/>
                <w:szCs w:val="20"/>
                <w:u w:val="none"/>
                <w:vertAlign w:val="baseline"/>
                <w:lang w:eastAsia="zh-CN"/>
              </w:rPr>
              <w:t>行政处理、行政</w:t>
            </w:r>
            <w:r>
              <w:rPr>
                <w:rFonts w:ascii="Times New Roman" w:hAnsi="Times New Roman" w:eastAsia="宋体" w:cs="Times New Roman"/>
                <w:b/>
                <w:bCs/>
                <w:color w:val="auto"/>
                <w:sz w:val="20"/>
                <w:szCs w:val="20"/>
                <w:u w:val="none"/>
                <w:vertAlign w:val="baseline"/>
              </w:rPr>
              <w:t>处罚，并承担由此产生的一切法律责任及后果。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391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t>承诺人（签字并摁手印）：</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 xml:space="preserve">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年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 月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  日</w:t>
            </w:r>
          </w:p>
        </w:tc>
        <w:tc>
          <w:tcPr>
            <w:tcW w:w="5138"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t>代理人与被代理人关系：</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代理人（签字并摁手印）：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代理人身份证号码：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kern w:val="0"/>
                <w:sz w:val="20"/>
                <w:szCs w:val="20"/>
                <w:u w:val="none"/>
                <w:vertAlign w:val="baseline"/>
              </w:rPr>
            </w:pP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 xml:space="preserve">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年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 月 </w:t>
            </w:r>
            <w:r>
              <w:rPr>
                <w:rFonts w:ascii="Times New Roman" w:hAnsi="Times New Roman" w:eastAsia="宋体" w:cs="Times New Roman"/>
                <w:b/>
                <w:bCs/>
                <w:color w:val="auto"/>
                <w:sz w:val="20"/>
                <w:szCs w:val="20"/>
                <w:u w:val="none"/>
                <w:vertAlign w:val="baseline"/>
                <w:lang w:val="en-US" w:eastAsia="zh-CN"/>
              </w:rPr>
              <w:t xml:space="preserve"> </w:t>
            </w:r>
            <w:r>
              <w:rPr>
                <w:rFonts w:ascii="Times New Roman" w:hAnsi="Times New Roman" w:eastAsia="宋体" w:cs="Times New Roman"/>
                <w:b/>
                <w:bCs/>
                <w:color w:val="auto"/>
                <w:sz w:val="20"/>
                <w:szCs w:val="20"/>
                <w:u w:val="none"/>
                <w:vertAlign w:val="baseli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2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snapToGrid w:val="0"/>
                <w:color w:val="auto"/>
                <w:spacing w:val="-6"/>
                <w:kern w:val="0"/>
                <w:sz w:val="20"/>
                <w:szCs w:val="20"/>
                <w:u w:val="none"/>
                <w:vertAlign w:val="baseline"/>
              </w:rPr>
            </w:pPr>
            <w:r>
              <w:rPr>
                <w:rFonts w:ascii="Times New Roman" w:hAnsi="Times New Roman" w:eastAsia="宋体" w:cs="Times New Roman"/>
                <w:b/>
                <w:bCs/>
                <w:color w:val="auto"/>
                <w:sz w:val="20"/>
                <w:szCs w:val="20"/>
                <w:u w:val="none"/>
                <w:vertAlign w:val="baseline"/>
              </w:rPr>
              <w:t>填表</w:t>
            </w:r>
            <w:r>
              <w:rPr>
                <w:rFonts w:ascii="Times New Roman" w:hAnsi="Times New Roman" w:eastAsia="宋体" w:cs="Times New Roman"/>
                <w:b/>
                <w:bCs/>
                <w:color w:val="auto"/>
                <w:sz w:val="20"/>
                <w:szCs w:val="20"/>
                <w:u w:val="none"/>
                <w:vertAlign w:val="baseline"/>
              </w:rPr>
              <w:br w:type="textWrapping"/>
            </w:r>
            <w:r>
              <w:rPr>
                <w:rFonts w:ascii="Times New Roman" w:hAnsi="Times New Roman" w:eastAsia="宋体" w:cs="Times New Roman"/>
                <w:b/>
                <w:bCs/>
                <w:color w:val="auto"/>
                <w:sz w:val="20"/>
                <w:szCs w:val="20"/>
                <w:u w:val="none"/>
                <w:vertAlign w:val="baseline"/>
              </w:rPr>
              <w:t>说明</w:t>
            </w:r>
          </w:p>
        </w:tc>
        <w:tc>
          <w:tcPr>
            <w:tcW w:w="7785"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t>1.参保人员</w:t>
            </w:r>
            <w:r>
              <w:rPr>
                <w:rFonts w:ascii="Times New Roman" w:hAnsi="Times New Roman" w:eastAsia="宋体" w:cs="Times New Roman"/>
                <w:b/>
                <w:bCs/>
                <w:color w:val="auto"/>
                <w:sz w:val="20"/>
                <w:szCs w:val="20"/>
                <w:u w:val="none"/>
                <w:vertAlign w:val="baseline"/>
                <w:lang w:eastAsia="zh-CN"/>
              </w:rPr>
              <w:t>依据法律法规和政策规定，应当享受医疗保障待遇，但因缺失核实材料或相关证明，</w:t>
            </w:r>
            <w:r>
              <w:rPr>
                <w:rFonts w:ascii="Times New Roman" w:hAnsi="Times New Roman" w:eastAsia="宋体" w:cs="Times New Roman"/>
                <w:b/>
                <w:bCs/>
                <w:color w:val="auto"/>
                <w:sz w:val="20"/>
                <w:szCs w:val="20"/>
                <w:u w:val="none"/>
                <w:vertAlign w:val="baseline"/>
              </w:rPr>
              <w:t>须由患者或亲属填写本表；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vertAlign w:val="baseline"/>
              </w:rPr>
            </w:pPr>
            <w:r>
              <w:rPr>
                <w:rFonts w:ascii="Times New Roman" w:hAnsi="Times New Roman" w:eastAsia="宋体" w:cs="Times New Roman"/>
                <w:b/>
                <w:bCs/>
                <w:color w:val="auto"/>
                <w:sz w:val="20"/>
                <w:szCs w:val="20"/>
                <w:u w:val="none"/>
                <w:vertAlign w:val="baseline"/>
              </w:rPr>
              <w:t>2.填表时请仔细阅读法律法规相关条款，</w:t>
            </w:r>
            <w:r>
              <w:rPr>
                <w:rFonts w:ascii="Times New Roman" w:hAnsi="Times New Roman" w:eastAsia="宋体" w:cs="Times New Roman"/>
                <w:b/>
                <w:bCs/>
                <w:color w:val="auto"/>
                <w:sz w:val="20"/>
                <w:szCs w:val="20"/>
                <w:u w:val="none"/>
                <w:vertAlign w:val="baseline"/>
                <w:lang w:eastAsia="zh-CN"/>
              </w:rPr>
              <w:t>如</w:t>
            </w:r>
            <w:r>
              <w:rPr>
                <w:rFonts w:ascii="Times New Roman" w:hAnsi="Times New Roman" w:eastAsia="宋体" w:cs="Times New Roman"/>
                <w:b/>
                <w:bCs/>
                <w:color w:val="auto"/>
                <w:sz w:val="20"/>
                <w:szCs w:val="20"/>
                <w:u w:val="none"/>
                <w:vertAlign w:val="baseline"/>
              </w:rPr>
              <w:t>隐瞒事实真相、</w:t>
            </w:r>
            <w:r>
              <w:rPr>
                <w:rFonts w:ascii="Times New Roman" w:hAnsi="Times New Roman" w:eastAsia="宋体" w:cs="Times New Roman"/>
                <w:b/>
                <w:bCs/>
                <w:color w:val="auto"/>
                <w:sz w:val="20"/>
                <w:szCs w:val="20"/>
                <w:u w:val="none"/>
                <w:vertAlign w:val="baseline"/>
                <w:lang w:eastAsia="zh-CN"/>
              </w:rPr>
              <w:t>提供虚假资料</w:t>
            </w:r>
            <w:r>
              <w:rPr>
                <w:rFonts w:ascii="Times New Roman" w:hAnsi="Times New Roman" w:eastAsia="宋体" w:cs="Times New Roman"/>
                <w:b/>
                <w:bCs/>
                <w:color w:val="auto"/>
                <w:sz w:val="20"/>
                <w:szCs w:val="20"/>
                <w:u w:val="none"/>
                <w:vertAlign w:val="baseline"/>
              </w:rPr>
              <w:t>将承担法律责任；</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snapToGrid w:val="0"/>
                <w:color w:val="auto"/>
                <w:spacing w:val="-6"/>
                <w:kern w:val="0"/>
                <w:sz w:val="20"/>
                <w:szCs w:val="20"/>
                <w:u w:val="none"/>
                <w:vertAlign w:val="baseline"/>
              </w:rPr>
            </w:pPr>
            <w:r>
              <w:rPr>
                <w:rFonts w:ascii="Times New Roman" w:hAnsi="Times New Roman" w:eastAsia="宋体" w:cs="Times New Roman"/>
                <w:b/>
                <w:bCs/>
                <w:color w:val="auto"/>
                <w:sz w:val="20"/>
                <w:szCs w:val="20"/>
                <w:u w:val="none"/>
                <w:vertAlign w:val="baseline"/>
              </w:rPr>
              <w:t>3.本表和</w:t>
            </w:r>
            <w:r>
              <w:rPr>
                <w:rFonts w:ascii="Times New Roman" w:hAnsi="Times New Roman" w:eastAsia="宋体" w:cs="Times New Roman"/>
                <w:b/>
                <w:bCs/>
                <w:color w:val="auto"/>
                <w:sz w:val="20"/>
                <w:szCs w:val="20"/>
                <w:u w:val="none"/>
                <w:vertAlign w:val="baseline"/>
                <w:lang w:eastAsia="zh-CN"/>
              </w:rPr>
              <w:t>享受医疗保障待遇其他凭据</w:t>
            </w:r>
            <w:r>
              <w:rPr>
                <w:rFonts w:ascii="Times New Roman" w:hAnsi="Times New Roman" w:eastAsia="宋体" w:cs="Times New Roman"/>
                <w:b/>
                <w:bCs/>
                <w:color w:val="auto"/>
                <w:sz w:val="20"/>
                <w:szCs w:val="20"/>
                <w:u w:val="none"/>
                <w:vertAlign w:val="baseline"/>
              </w:rPr>
              <w:t>资料一同</w:t>
            </w:r>
            <w:r>
              <w:rPr>
                <w:rFonts w:ascii="Times New Roman" w:hAnsi="Times New Roman" w:eastAsia="宋体" w:cs="Times New Roman"/>
                <w:b/>
                <w:bCs/>
                <w:color w:val="auto"/>
                <w:sz w:val="20"/>
                <w:szCs w:val="20"/>
                <w:u w:val="none"/>
                <w:vertAlign w:val="baseline"/>
                <w:lang w:eastAsia="zh-CN"/>
              </w:rPr>
              <w:t>交医保经办机构或医疗机构存卷</w:t>
            </w:r>
            <w:r>
              <w:rPr>
                <w:rFonts w:ascii="Times New Roman" w:hAnsi="Times New Roman" w:eastAsia="宋体" w:cs="Times New Roman"/>
                <w:b/>
                <w:bCs/>
                <w:color w:val="auto"/>
                <w:sz w:val="20"/>
                <w:szCs w:val="20"/>
                <w:u w:val="none"/>
                <w:vertAlign w:val="baseline"/>
              </w:rPr>
              <w:t>备</w:t>
            </w:r>
            <w:r>
              <w:rPr>
                <w:rFonts w:ascii="Times New Roman" w:hAnsi="Times New Roman" w:eastAsia="宋体" w:cs="Times New Roman"/>
                <w:b/>
                <w:bCs/>
                <w:color w:val="auto"/>
                <w:sz w:val="20"/>
                <w:szCs w:val="20"/>
                <w:u w:val="none"/>
                <w:vertAlign w:val="baseline"/>
                <w:lang w:eastAsia="zh-CN"/>
              </w:rPr>
              <w:t>查</w:t>
            </w:r>
            <w:r>
              <w:rPr>
                <w:rFonts w:ascii="Times New Roman" w:hAnsi="Times New Roman" w:eastAsia="宋体" w:cs="Times New Roman"/>
                <w:b/>
                <w:bCs/>
                <w:color w:val="auto"/>
                <w:sz w:val="20"/>
                <w:szCs w:val="20"/>
                <w:u w:val="none"/>
                <w:vertAlign w:val="baseline"/>
              </w:rPr>
              <w:t>。</w:t>
            </w:r>
          </w:p>
        </w:tc>
      </w:tr>
    </w:tbl>
    <w:p/>
    <w:sectPr>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28923B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沙漠孤舟</cp:lastModifiedBy>
  <dcterms:modified xsi:type="dcterms:W3CDTF">2023-07-10T02:02:43Z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11C2A084587F42858254AEBF95FA8B9B_12</vt:lpwstr>
  </property>
</Properties>
</file>