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Times New Roman" w:hAnsi="Times New Roman" w:eastAsia="方正黑体_GBK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pacing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spacing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color w:val="auto"/>
          <w:spacing w:val="0"/>
          <w:sz w:val="44"/>
          <w:szCs w:val="44"/>
          <w:lang w:val="en-US" w:eastAsia="zh-CN"/>
        </w:rPr>
        <w:t>巴中市放射检查类医疗服务价格项目可另计费用的医用耗材清单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40" w:firstLineChars="200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使用说明：1.列入本清单的物耗，可向患者另外收费，价格标准按照实际采购价格零差率销售；其他物耗已包含在医疗服务项目中，一律不得另外收费。2.本清单虽已列入，但在医疗服务项目价格构成中基本物耗的医用耗材，按照医疗服务项目收费，不得再向患者另外收取该医用耗材费用。3.医疗服务过程中使用的药物</w:t>
      </w:r>
      <w:r>
        <w:rPr>
          <w:rFonts w:hint="default" w:ascii="Times New Roman" w:hAnsi="Times New Roman" w:eastAsia="宋体" w:cs="Times New Roman"/>
          <w:i w:val="0"/>
          <w:iCs w:val="0"/>
          <w:color w:val="0000FF"/>
          <w:kern w:val="0"/>
          <w:sz w:val="22"/>
          <w:szCs w:val="22"/>
          <w:u w:val="none"/>
          <w:lang w:val="en-US" w:eastAsia="zh-CN" w:bidi="ar"/>
        </w:rPr>
        <w:t>，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不在医疗服务项目价格构成中被明确注明包含，可另外收费。4.本清单的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实体胶片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由患者根据需求自愿选择，支付类别为丙类；本清单其他物耗按原政策执行。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5.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本清单将根据实际情况及时修订，各医疗机构不得擅自变更或增加内容。</w:t>
      </w:r>
    </w:p>
    <w:tbl>
      <w:tblPr>
        <w:tblStyle w:val="3"/>
        <w:tblW w:w="15197" w:type="dxa"/>
        <w:jc w:val="center"/>
        <w:tblInd w:w="-53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2203"/>
        <w:gridCol w:w="5747"/>
        <w:gridCol w:w="6003"/>
        <w:gridCol w:w="6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012301、012302、012303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放射检查类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实体胶片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012301010040000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X线造影成像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造影剂、一次性插管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012301020010000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计算机体层成像（CT）平扫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造影剂、麻醉及其药物、一次性高压注射针筒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012301020020000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计算机体层成像（CT）增强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造影剂、麻醉及其药物、一次性高压注射针筒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012301020030000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计算机体层（CT）造影成像（血管）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造影剂、麻醉、药物，高压注射器及其套件、一次性高压注射针筒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012301020040000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计算机体层（CT）灌注成像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造影剂、麻醉及其药物、一次性高压注射针筒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012301030010000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磁共振（MR）平扫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造影剂、麻醉及其药物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012301030020000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磁共振（MR）增强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造影剂、麻醉及其药物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012301030030000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磁共振（MR）平扫成像（血管）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造影剂、麻醉及其药物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012301030040000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磁共振（MR）增强成像（血管）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造影剂、麻醉及其药物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012301030050000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磁共振（MR）灌注成像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造影剂、麻醉及其药物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012303030010000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正电子发射计算机断层显像/计算机断层扫描（PET/CT）（局部）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核素药物，造影剂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012303030020000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正电子发射计算机断层显像/计算机断层扫描（PET/CT）（躯干）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核素药物，造影剂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012303030030000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正电子发射计算机断层显像/磁共振成像（PET/MRI）（局部）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同位素药物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012303030040000</w:t>
            </w:r>
          </w:p>
        </w:tc>
        <w:tc>
          <w:tcPr>
            <w:tcW w:w="5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正电子发射计算机断层显像/磁共振成像（PET/MRI）（躯干）</w:t>
            </w:r>
          </w:p>
        </w:tc>
        <w:tc>
          <w:tcPr>
            <w:tcW w:w="6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同位素药物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17206B"/>
    <w:rsid w:val="5C17206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2025-06-11T03:31:00Z</dcterms:created>
  <dc:creator>王钧瑶</dc:creator>
  <cp:lastModifiedBy>王钧瑶</cp:lastModifiedBy>
  <dcterms:modified xsi:type="dcterms:W3CDTF">2025-06-11T03:32:14Z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