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8462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  <w:t>附件2-4</w:t>
      </w:r>
    </w:p>
    <w:p w14:paraId="1617FB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  <w:t>巴中市疝、甲乳类医疗服务价格项目可另收费物耗清单</w:t>
      </w:r>
    </w:p>
    <w:tbl>
      <w:tblPr>
        <w:tblStyle w:val="2"/>
        <w:tblW w:w="48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3765"/>
        <w:gridCol w:w="2561"/>
        <w:gridCol w:w="4856"/>
        <w:gridCol w:w="1374"/>
      </w:tblGrid>
      <w:tr w14:paraId="4D32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9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 w14:paraId="00C0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4.本清单将根据实际情况修订，各医疗机构不得擅自变更或增加内容。</w:t>
            </w:r>
          </w:p>
        </w:tc>
      </w:tr>
      <w:tr w14:paraId="7F190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1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CD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4C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疝、甲乳类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4B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8E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37AD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9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01241600、01311400</w:t>
            </w:r>
            <w:bookmarkStart w:id="0" w:name="_GoBack"/>
            <w:bookmarkEnd w:id="0"/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2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疝、甲乳类检查类，疝、甲乳类非手术治疗类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FC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A5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279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4" w:hRule="atLeast"/>
          <w:jc w:val="center"/>
        </w:trPr>
        <w:tc>
          <w:tcPr>
            <w:tcW w:w="1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9E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01331000、01331600、01330300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B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疝、甲乳类手术类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2C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穿刺针、特殊穿刺器、特殊导丝、导管、导管鞘、支架、球囊、特殊缝线、特殊缝针、钛夹、钛钉、钛板、扩张器、吻合器、缝合器、固定器、止血材料、组织器官移植供体、人工植入体、一次性超声刀头（指软组织切割刀头（≤3mm血管）、大血管（≤7mm）封闭刀头、软组织切割刀头（≤5mm））血管等特殊医用消耗材料。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C0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D51E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tblHeader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77EE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2D0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6D51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8CD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074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20222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E7A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546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013310001240000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BF0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腹壁疝修补费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93A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补片、填充物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36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AE9D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EEF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7AC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013310001250000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4BE2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腹股沟疝修补费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721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补片、填充物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463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1A66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7DCD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A42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013310001260000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0CE0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盆底疝修补费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39D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补片、填充物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B51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6AE5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C2D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5A2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013310001270000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EF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造口旁疝修补费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C4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补片、填充物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3F6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5312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725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1C0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013310001290000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45A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复杂疝修补费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7684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211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8921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C065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436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013310001300000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8059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腹壁缺损修复费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1A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补片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1EF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106F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00C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0A7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013316000350000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05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乳腺病变切除费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143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旋切穿刺针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E95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5228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5C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1E0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013303000050000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26F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甲状旁腺切除费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700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F0FA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77CD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A87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41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013303000060000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890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甲状旁腺移植费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EE5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18A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7976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C29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264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013303000060100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AB6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甲状旁腺移植费-甲状腺移植（扩展）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281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BFB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8126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84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1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47B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013114000140000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3E4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标记物植入费</w:t>
            </w:r>
          </w:p>
        </w:tc>
        <w:tc>
          <w:tcPr>
            <w:tcW w:w="1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01A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EA8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仅可按照疝、甲乳类手术类物耗收费</w:t>
            </w:r>
          </w:p>
        </w:tc>
      </w:tr>
    </w:tbl>
    <w:p w14:paraId="0AA49C9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D3F78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3CA8D183E3344A49F883CB69FA30CCA6_42</vt:lpwstr>
  </property>
</Properties>
</file>