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7A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附件1-3</w:t>
      </w:r>
    </w:p>
    <w:p w14:paraId="26B0F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眼科医疗服务价格项目可另收费物耗清单</w:t>
      </w:r>
    </w:p>
    <w:p w14:paraId="70882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bookmarkStart w:id="0" w:name="_GoBack"/>
      <w:bookmarkEnd w:id="0"/>
    </w:p>
    <w:tbl>
      <w:tblPr>
        <w:tblStyle w:val="2"/>
        <w:tblW w:w="533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9"/>
        <w:gridCol w:w="2031"/>
        <w:gridCol w:w="9314"/>
        <w:gridCol w:w="2508"/>
      </w:tblGrid>
      <w:tr w14:paraId="43F0D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3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49578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使用说明：</w:t>
            </w:r>
          </w:p>
          <w:p w14:paraId="44DFD7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1.列入本清单的物耗，可向患者另外收费，价格标准按照实际采购价格零差率销售；其他物耗已包含在医疗服务项目中，一律不得另外收费。原省物价局和省卫生厅《关于规范调整医疗服务价格的通知》（川价费〔2002〕97号）中的“手术用一次性特殊材料、器械目录”继续执行。</w:t>
            </w:r>
          </w:p>
          <w:p w14:paraId="146F9C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2.本清单虽已列入，但在医疗服务项目价格构成中基本物耗的医用耗材，按照医疗服务项目收费，不得再向患者另外收取该医用耗材费用。</w:t>
            </w:r>
          </w:p>
          <w:p w14:paraId="0B8443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3.医疗服务过程中使用的药物，不在医疗服务项目价格构成中被明确注明包含，可另外收费。</w:t>
            </w:r>
          </w:p>
          <w:p w14:paraId="0B573D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4.本清单将根据实际情况修订，各医疗机构不得擅自变更或增加内容。</w:t>
            </w:r>
          </w:p>
        </w:tc>
      </w:tr>
      <w:tr w14:paraId="0A035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8" w:hRule="atLeast"/>
          <w:jc w:val="center"/>
        </w:trPr>
        <w:tc>
          <w:tcPr>
            <w:tcW w:w="355" w:type="pct"/>
            <w:tcBorders>
              <w:tl2br w:val="nil"/>
              <w:tr2bl w:val="nil"/>
            </w:tcBorders>
            <w:noWrap w:val="0"/>
            <w:vAlign w:val="center"/>
          </w:tcPr>
          <w:p w14:paraId="0D1AEB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编码</w:t>
            </w:r>
          </w:p>
        </w:tc>
        <w:tc>
          <w:tcPr>
            <w:tcW w:w="681" w:type="pct"/>
            <w:tcBorders>
              <w:tl2br w:val="nil"/>
              <w:tr2bl w:val="nil"/>
            </w:tcBorders>
            <w:noWrap w:val="0"/>
            <w:vAlign w:val="center"/>
          </w:tcPr>
          <w:p w14:paraId="136E21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眼科</w:t>
            </w:r>
          </w:p>
        </w:tc>
        <w:tc>
          <w:tcPr>
            <w:tcW w:w="3123" w:type="pct"/>
            <w:tcBorders>
              <w:tl2br w:val="nil"/>
              <w:tr2bl w:val="nil"/>
            </w:tcBorders>
            <w:noWrap w:val="0"/>
            <w:vAlign w:val="center"/>
          </w:tcPr>
          <w:p w14:paraId="68224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839" w:type="pct"/>
            <w:tcBorders>
              <w:tl2br w:val="nil"/>
              <w:tr2bl w:val="nil"/>
            </w:tcBorders>
            <w:noWrap w:val="0"/>
            <w:vAlign w:val="center"/>
          </w:tcPr>
          <w:p w14:paraId="2FB4D6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17E1F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4" w:hRule="atLeast"/>
          <w:jc w:val="center"/>
        </w:trPr>
        <w:tc>
          <w:tcPr>
            <w:tcW w:w="355" w:type="pct"/>
            <w:tcBorders>
              <w:tl2br w:val="nil"/>
              <w:tr2bl w:val="nil"/>
            </w:tcBorders>
            <w:noWrap w:val="0"/>
            <w:vAlign w:val="center"/>
          </w:tcPr>
          <w:p w14:paraId="208454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01240300、01310300</w:t>
            </w:r>
          </w:p>
        </w:tc>
        <w:tc>
          <w:tcPr>
            <w:tcW w:w="681" w:type="pct"/>
            <w:tcBorders>
              <w:tl2br w:val="nil"/>
              <w:tr2bl w:val="nil"/>
            </w:tcBorders>
            <w:noWrap w:val="0"/>
            <w:vAlign w:val="center"/>
          </w:tcPr>
          <w:p w14:paraId="756439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眼科临床诊查类项目、眼科非手术治疗类项目</w:t>
            </w:r>
          </w:p>
        </w:tc>
        <w:tc>
          <w:tcPr>
            <w:tcW w:w="3123" w:type="pct"/>
            <w:tcBorders>
              <w:tl2br w:val="nil"/>
              <w:tr2bl w:val="nil"/>
            </w:tcBorders>
            <w:noWrap w:val="0"/>
            <w:vAlign w:val="center"/>
          </w:tcPr>
          <w:p w14:paraId="32046A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特殊医用消耗材料（如特殊穿刺针、消融电极、特殊导丝、导管、导管鞘、支架、球囊、特殊缝线、特殊缝针、钛夹、扩张器等）、化学粒子。</w:t>
            </w:r>
          </w:p>
        </w:tc>
        <w:tc>
          <w:tcPr>
            <w:tcW w:w="839" w:type="pct"/>
            <w:tcBorders>
              <w:tl2br w:val="nil"/>
              <w:tr2bl w:val="nil"/>
            </w:tcBorders>
            <w:noWrap w:val="0"/>
            <w:vAlign w:val="center"/>
          </w:tcPr>
          <w:p w14:paraId="7192C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</w:p>
        </w:tc>
      </w:tr>
      <w:tr w14:paraId="7C751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7" w:hRule="atLeast"/>
          <w:jc w:val="center"/>
        </w:trPr>
        <w:tc>
          <w:tcPr>
            <w:tcW w:w="355" w:type="pct"/>
            <w:tcBorders>
              <w:tl2br w:val="nil"/>
              <w:tr2bl w:val="nil"/>
            </w:tcBorders>
            <w:noWrap w:val="0"/>
            <w:vAlign w:val="center"/>
          </w:tcPr>
          <w:p w14:paraId="2E373E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</w:t>
            </w:r>
          </w:p>
        </w:tc>
        <w:tc>
          <w:tcPr>
            <w:tcW w:w="681" w:type="pct"/>
            <w:tcBorders>
              <w:tl2br w:val="nil"/>
              <w:tr2bl w:val="nil"/>
            </w:tcBorders>
            <w:noWrap w:val="0"/>
            <w:vAlign w:val="center"/>
          </w:tcPr>
          <w:p w14:paraId="4E8397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眼科手术类项目</w:t>
            </w:r>
          </w:p>
        </w:tc>
        <w:tc>
          <w:tcPr>
            <w:tcW w:w="3123" w:type="pct"/>
            <w:tcBorders>
              <w:tl2br w:val="nil"/>
              <w:tr2bl w:val="nil"/>
            </w:tcBorders>
            <w:noWrap w:val="0"/>
            <w:vAlign w:val="center"/>
          </w:tcPr>
          <w:p w14:paraId="2D009C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医用消耗材料（如特殊穿刺针、特殊穿刺器、特殊导丝、导管、导管鞘、支架、球囊、特殊缝线、特殊缝针、钛夹、钛钉、钛板、扩张器、吻合器、缝合器、固定器、一次性超声刀头（指软组织切割刀头（≤3mm血管）、大血管（≤7mm）封闭刀头、软组织切割刀头（≤5mm血管））、</w:t>
            </w:r>
          </w:p>
          <w:p w14:paraId="43942C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止血材料、组织器官移植供体、人工植入体等。</w:t>
            </w:r>
          </w:p>
        </w:tc>
        <w:tc>
          <w:tcPr>
            <w:tcW w:w="839" w:type="pct"/>
            <w:tcBorders>
              <w:tl2br w:val="nil"/>
              <w:tr2bl w:val="nil"/>
            </w:tcBorders>
            <w:noWrap w:val="0"/>
            <w:vAlign w:val="center"/>
          </w:tcPr>
          <w:p w14:paraId="35493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</w:p>
        </w:tc>
      </w:tr>
    </w:tbl>
    <w:p w14:paraId="37CB189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9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24"/>
          <w:szCs w:val="24"/>
          <w:lang w:val="en-US" w:eastAsia="zh-CN"/>
        </w:rPr>
      </w:pPr>
    </w:p>
    <w:tbl>
      <w:tblPr>
        <w:tblStyle w:val="2"/>
        <w:tblW w:w="524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793"/>
        <w:gridCol w:w="3046"/>
        <w:gridCol w:w="4714"/>
        <w:gridCol w:w="4558"/>
      </w:tblGrid>
      <w:tr w14:paraId="3ED5A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tblHeader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E47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序号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6F0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971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0B2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CC5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7F66B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935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F72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013103000100000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4D6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眼内能量精密治疗费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0FE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一次性高强度超声聚焦探头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9E6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5D848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329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E31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013103000150000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A38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泪小点封闭费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17E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填塞材料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18B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仅可按眼科手术类项目物耗收费。</w:t>
            </w:r>
          </w:p>
        </w:tc>
      </w:tr>
      <w:tr w14:paraId="66731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58C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948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013304000010000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6E2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晶状体摘除费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AC4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供体角膜、人工角膜、人工晶体、粘弹剂、乳化专用刀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571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192E9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1D7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5F9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013304000030000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3B1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人工晶状体植入费（常规）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B6D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供体角膜、人工角膜、人工晶体、粘弹剂、乳化专用刀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8D8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7902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DA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6E0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013304000040000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590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人工晶状体植入费（复杂）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01C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供体角膜、人工角膜、人工晶体、粘弹剂、乳化专用刀、张力环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598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28CA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F4C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1A6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013304000070000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1B3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玻璃体切除费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8AB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人工晶体、粘弹剂、玻璃体切割头、膨胀气体、硅油、重水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0EE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72CA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C92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9D2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013304000090000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C57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玻璃体腔填充物取出费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D04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人工晶体、粘弹剂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EF4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384A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D6C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428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013304000100000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4D9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小梁切除费（常规）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E72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粘弹剂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114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127E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B5C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3DD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013304000130000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81A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非穿透小梁手术费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075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胶原膜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977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6B20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843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CA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013304000140000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E0C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施莱姆氏管成形费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257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导管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490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1C5A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B13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78A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013304000160000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D49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房水引流物植入费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C5C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硅管、青光眼阀巩膜片、粘弹剂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264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95E9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09A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B9F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013304000190000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301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视网膜脱离修复费（常规）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D74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硅胶植入物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175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B56F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A3C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EDA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013304000200000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E4D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视网膜脱离修复费（复杂）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325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玻璃体切割头、硅胶、膨胀气体、重水、硅油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3CA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90F3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DF3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0CC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013304000260000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73D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巩膜加压费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91D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硅胶植入物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0FA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00BA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C23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55B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013304000290000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39A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虹膜修复费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E90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人工虹膜隔、粘弹剂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477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5CBC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BD2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70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013304000310000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364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瞳孔成形费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DFE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粘弹剂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394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2E40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40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FBE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013304000330000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649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睑成形费（复杂）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758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特殊悬吊材料、供体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22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750E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B54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B0B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013304000350000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5DB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睑球粘连分离费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9B4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羊膜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3D4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FE76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33B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9692F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013304000360000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72E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结膜囊成形费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65C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义眼模、羊膜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5CC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1213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A55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BA1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013304000440000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100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角膜部分切除费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404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供体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686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1EFD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7A2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F9E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013304000450000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8FD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角膜切削费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3DF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供体角膜片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5F4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7962E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690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22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683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013304000530000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355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眶壁修复费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49F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硅胶板、羟基磷灰石板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956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C96C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C5C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B69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013304000550000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0AA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眼内容物摘除费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4BF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羟基磷灰石眼台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9E1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E050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0E1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A06BE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013304000560000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48E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眼球摘除费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D56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羟基磷灰石眼台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268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9E6F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0E5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7A6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013304000610000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DB5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球内异物取出费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DA5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人工晶体、玻璃体切割头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B79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290B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CB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7DE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013304000620000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E3F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眼窝填充费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14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羟基磷灰石眼台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EFA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2BB7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31B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27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1DA5A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013304000630000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740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眼窝再造费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A55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球后假体材料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04A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05C5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53C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28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BFC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013304000640000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A34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泪道成形费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DDA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硅胶管或金属管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82B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203B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39C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29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3C7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013304000740000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BD5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眶距矫正费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2CF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特殊固定材料</w:t>
            </w: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5BF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5F12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446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1B0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013103000090000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B05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眼内穿刺费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58C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BF5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0B7AF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D7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31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49FCC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013304000230000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C585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睫状体脉络膜上腔穿刺费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DBD6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F97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14425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5997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</w:t>
            </w:r>
          </w:p>
        </w:tc>
        <w:tc>
          <w:tcPr>
            <w:tcW w:w="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7E1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013304000250000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FFC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巩膜部分切除费</w:t>
            </w: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3E0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B75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4DE6C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EDD0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33</w:t>
            </w:r>
          </w:p>
        </w:tc>
        <w:tc>
          <w:tcPr>
            <w:tcW w:w="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06C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013304000390000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9ED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眼睑病变切除费</w:t>
            </w: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37E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04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59E98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D526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34</w:t>
            </w:r>
          </w:p>
        </w:tc>
        <w:tc>
          <w:tcPr>
            <w:tcW w:w="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EA0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013304000470000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540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角膜磨镶费</w:t>
            </w: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24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89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7BA10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91D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</w:t>
            </w:r>
          </w:p>
        </w:tc>
        <w:tc>
          <w:tcPr>
            <w:tcW w:w="603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3C29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013304000610000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92DCB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球内异物取出费</w:t>
            </w:r>
          </w:p>
        </w:tc>
        <w:tc>
          <w:tcPr>
            <w:tcW w:w="158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5FE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483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0BB4E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6E2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36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93D53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013304000700000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BE0E1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眶内感染清创/引流费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899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6C7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6692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955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37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EDF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013304000430000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20B9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浅层角膜损伤修复费</w:t>
            </w:r>
          </w:p>
        </w:tc>
        <w:tc>
          <w:tcPr>
            <w:tcW w:w="158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88A3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E4B9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可按眼科非手术治疗类项目、眼科手术类项目物耗收费。</w:t>
            </w:r>
          </w:p>
        </w:tc>
      </w:tr>
      <w:tr w14:paraId="1011F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4FFD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38</w:t>
            </w:r>
          </w:p>
        </w:tc>
        <w:tc>
          <w:tcPr>
            <w:tcW w:w="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AC5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013103000120000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96D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义眼片安装费</w:t>
            </w: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0F5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4D5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仅可按眼科手术类项目物耗收费。</w:t>
            </w:r>
          </w:p>
        </w:tc>
      </w:tr>
      <w:tr w14:paraId="63142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A558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39</w:t>
            </w:r>
          </w:p>
        </w:tc>
        <w:tc>
          <w:tcPr>
            <w:tcW w:w="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DDF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013103000160000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C28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角膜/结膜拆线费</w:t>
            </w: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52E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F6C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仅可按眼科手术类项目物耗收费。</w:t>
            </w:r>
          </w:p>
        </w:tc>
      </w:tr>
      <w:tr w14:paraId="7E04F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1A99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40</w:t>
            </w:r>
          </w:p>
        </w:tc>
        <w:tc>
          <w:tcPr>
            <w:tcW w:w="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144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012403000160000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63F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眼活体细胞检查费</w:t>
            </w: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9E8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一次性角膜帽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2CB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</w:tbl>
    <w:p w14:paraId="01876CE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FDFA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2026-04-13T15:43:29Z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ADCE36C0E6EE8833A19EDC69917E03A8_42</vt:lpwstr>
  </property>
</Properties>
</file>